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Parlamentuak, 2017ko irailaren 28an egindako Osoko Bilkuran, honako erabaki hau onetsi zuen: “Erabakia. Horren bidez, Nafarroako Parlamentuak adierazten du bere borondatea dela Nafarroak Foruaren Hobekuntzan esleituta dauzkan Iruñeko espetxearen gaineko eskumen historikoak balia ditzan”.</w:t>
      </w:r>
    </w:p>
    <w:p>
      <w:pPr>
        <w:pStyle w:val="0"/>
        <w:suppressAutoHyphens w:val="false"/>
        <w:rPr>
          <w:rStyle w:val="1"/>
        </w:rPr>
      </w:pPr>
      <w:r>
        <w:rPr>
          <w:rStyle w:val="1"/>
        </w:rPr>
        <w:t xml:space="preserve">Legebiltzarreko Erregelamenduko 114. artikuluan ezarritakoa betez, aipatu erabakia Nafarroako Parlamentuko Aldizkari Ofizialean argitara dadin agintzen dut. Hona testua:</w:t>
      </w:r>
    </w:p>
    <w:p>
      <w:pPr>
        <w:pStyle w:val="0"/>
        <w:suppressAutoHyphens w:val="false"/>
        <w:rPr>
          <w:rStyle w:val="1"/>
        </w:rPr>
      </w:pPr>
      <w:r>
        <w:rPr>
          <w:rStyle w:val="1"/>
        </w:rPr>
        <w:t xml:space="preserve">“1. Nafarroako Parlamentuak adierazten du bere borondatea dela Nafarroak Foruaren Hobekuntzaren 39.1 artikuluaren bidez jadanik esleituta dauzkan Iruñeko espetxearen gaineko eskumen historikoak balia ditzan, zeinak baliatu izan baititu lehenago ere. Hortaz, Nafarroako Gobernua premiatzen du eskumen horien baliatzea berriro ere gauzatu dezan.</w:t>
      </w:r>
    </w:p>
    <w:p>
      <w:pPr>
        <w:pStyle w:val="0"/>
        <w:suppressAutoHyphens w:val="false"/>
        <w:rPr>
          <w:rStyle w:val="1"/>
        </w:rPr>
      </w:pPr>
      <w:r>
        <w:rPr>
          <w:rStyle w:val="1"/>
        </w:rPr>
        <w:t xml:space="preserve">2. Nafarroako Parlamentuak Nafarroako Gobernua eta Espainiako Gobernua premiatzen ditu lehenbailehen ekin diezaioten, Hitzarmen Ekonomikoaren negoziaketaren esparruan, Nafarroari espetxeen arloko eskumena transferitzearen auziari, Foruaren Hobekuntzaren 58.1.a) artikuluak xedatu bezala.</w:t>
      </w:r>
    </w:p>
    <w:p>
      <w:pPr>
        <w:pStyle w:val="0"/>
        <w:suppressAutoHyphens w:val="false"/>
        <w:rPr>
          <w:rStyle w:val="1"/>
        </w:rPr>
      </w:pPr>
      <w:r>
        <w:rPr>
          <w:rStyle w:val="1"/>
        </w:rPr>
        <w:t xml:space="preserve">3. Nafarroako Parlamentuak Espainiako Gobernua premiatzen du behar diren neurriak har ditzan nafarrak izan edo Nafarroan errotuta egon eta Nafarroatik kanpo zigorra betetzen ari diren berrehun bat presoak Iruñera ekarriak izan daitezen, baldin eta hori bada haien nahia, eskubide hori espetxe arloko legeriak berak aitortzen baitu. Halaber, Espainiako Gobernua premiatzen du Iruñeko espetxeko plaza-kopurua gehienez ere 500ekoa izatera mugatu dezan.</w:t>
      </w:r>
    </w:p>
    <w:p>
      <w:pPr>
        <w:pStyle w:val="0"/>
        <w:suppressAutoHyphens w:val="false"/>
        <w:rPr>
          <w:rStyle w:val="1"/>
          <w:spacing w:val="-0.961"/>
        </w:rPr>
      </w:pPr>
      <w:r>
        <w:rPr>
          <w:rStyle w:val="1"/>
          <w:spacing w:val="-0.961"/>
        </w:rPr>
        <w:t xml:space="preserve">4. Nafarroako Parlamentuak Espainiako Gobernua premiatzen du, Iruñeko espetxearen gaineko eskumena duen heinean, behar adina giza baliabide eta baliabide material berma dezan, presoek banakako ziegak izan ditzaten, eta halaber irispidea, eskueran eduki litzaketen eremu eta jarduera guztietarakoa. Orobat premiatzen du behar adina langile eslei diezazkion, halatan horniturik egon ahal izan dadin gazteendako modulu batez, amendako beste batez, modulu terapeutiko batez eta emakumeendako modulu egokiago batez.</w:t>
      </w:r>
    </w:p>
    <w:p>
      <w:pPr>
        <w:pStyle w:val="0"/>
        <w:spacing w:after="113.386" w:before="0" w:line="228" w:lineRule="exact"/>
        <w:suppressAutoHyphens w:val="false"/>
        <w:rPr>
          <w:rStyle w:val="1"/>
          <w:spacing w:val="-1.248"/>
        </w:rPr>
      </w:pPr>
      <w:r>
        <w:rPr>
          <w:rStyle w:val="1"/>
          <w:spacing w:val="-1.248"/>
        </w:rPr>
        <w:t xml:space="preserve">5. Nafarroako Parlamentuak Nafarroako Gobernua eta administrazio eskudunak premiatzen ditu Hezkuntzaren eta Gizarte Ongizatearen arloan duten eskumena balia dezaten kalitatezko hezkuntza- eta gizarte-arreta emateko, askatasunaz gabeturiko pertsonei eskubide-berdintasuna bermatuko diena. Horretarako, beharrizanen diagnostiko bat eginen dute, bai eta neurri zehatzak abiarazteko eta baliabideak esleitzeko plan bat ere, zeinak jasoko baititu, besteak beste, helduen hezkuntza sustatzeko laguntza ekonomikoak eta lanbide- nahiz unibertsitate-prestakuntzaren eskaintza.</w:t>
      </w:r>
    </w:p>
    <w:p>
      <w:pPr>
        <w:pStyle w:val="0"/>
        <w:spacing w:after="113.386" w:before="0" w:line="228" w:lineRule="exact"/>
        <w:suppressAutoHyphens w:val="false"/>
        <w:rPr>
          <w:rStyle w:val="1"/>
        </w:rPr>
      </w:pPr>
      <w:r>
        <w:rPr>
          <w:rStyle w:val="1"/>
        </w:rPr>
        <w:t xml:space="preserve">6. Nafarroako Parlamentuak Osasun Departamentua premiatzen du Espainiako Gobernuarekiko negoziaketak azkartu ditzan, espetxe arloko osasungintzaren eskumena bere gain hartzeranzko aurrerapausoak emateko, Osasun Sistema Nazionalaren kohesioari eta kalitateari buruzko maiatzaren 28ko 16/2003 Legearen seigarren xedapen gehigarrian ezarritakoa betez, preso dauden pertsonei kalitatezko arreta eta jarraipena bermatze aldera, gainerako herritarren baldintza beretan. Horretarako, beharrizanen diagnostiko bat eginen du, bai eta behar diren baliabideen aurreikuspen bat ere.</w:t>
      </w:r>
    </w:p>
    <w:p>
      <w:pPr>
        <w:pStyle w:val="0"/>
        <w:spacing w:after="113.386" w:before="0" w:line="228" w:lineRule="exact"/>
        <w:suppressAutoHyphens w:val="false"/>
        <w:rPr>
          <w:rStyle w:val="1"/>
        </w:rPr>
      </w:pPr>
      <w:r>
        <w:rPr>
          <w:rStyle w:val="1"/>
        </w:rPr>
        <w:t xml:space="preserve">7. Nafarroako Parlamentuak Nafarroako Gobernua eta kasuan kasuko toki entitateak premiatzen ditu behar diren neurriak har ditzaten, presoei eta preso ohiei nahiz haien senitartekoei bizi-baldintza duinak emateko. Zehazki, honako arlo hauetan:</w:t>
      </w:r>
    </w:p>
    <w:p>
      <w:pPr>
        <w:pStyle w:val="0"/>
        <w:spacing w:after="113.386" w:before="0" w:line="228" w:lineRule="exact"/>
        <w:suppressAutoHyphens w:val="false"/>
        <w:rPr>
          <w:rStyle w:val="1"/>
        </w:rPr>
      </w:pPr>
      <w:r>
        <w:rPr>
          <w:rStyle w:val="1"/>
        </w:rPr>
        <w:t xml:space="preserve">a) Baliabideak jartzea espetxerako irisgarritasuna bermatzeko, nolabaiteko garraiobide publikoren bat albait lasterren jarriz.</w:t>
      </w:r>
    </w:p>
    <w:p>
      <w:pPr>
        <w:pStyle w:val="0"/>
        <w:spacing w:after="113.386" w:before="0" w:line="228" w:lineRule="exact"/>
        <w:suppressAutoHyphens w:val="false"/>
        <w:rPr>
          <w:rStyle w:val="1"/>
        </w:rPr>
      </w:pPr>
      <w:r>
        <w:rPr>
          <w:rStyle w:val="1"/>
        </w:rPr>
        <w:t xml:space="preserve">b) Behar diren lege-aldaketak eta -neurriak hartzea etxebizitzaren, errenta bermatuaren eta beste gizarte-prestazio batzuen arloan, espetxetik ateratzean eskatzen zaizkien erroldatze-, egoitza- edo kotizazio-epeak frogatzeko zailtasunak dituzten pertsonen inguruabar eta beharrizan bereziei erantzuteko.</w:t>
      </w:r>
    </w:p>
    <w:p>
      <w:pPr>
        <w:pStyle w:val="0"/>
        <w:spacing w:after="113.386" w:before="0" w:line="228" w:lineRule="exact"/>
        <w:suppressAutoHyphens w:val="false"/>
        <w:rPr>
          <w:rStyle w:val="1"/>
        </w:rPr>
      </w:pPr>
      <w:r>
        <w:rPr>
          <w:rStyle w:val="1"/>
          <w:spacing w:val="-3.841"/>
        </w:rPr>
        <w:t xml:space="preserve">8. Nafarroako Parlamentuak adierazpen hau helaraziko die Espetxe Erakundeen Zuzendaritza Nagusiari, Espainiako Gobernuko Barne Ministerioari, Iruñerriko Mankomunitateari eta Iruñeko Udalari”.</w:t>
      </w:r>
      <w:r>
        <w:rPr>
          <w:rStyle w:val="1"/>
        </w:rPr>
      </w:r>
    </w:p>
    <w:p>
      <w:pPr>
        <w:pStyle w:val="0"/>
        <w:spacing w:after="113.386" w:before="0" w:line="228" w:lineRule="exact"/>
        <w:suppressAutoHyphens w:val="false"/>
        <w:rPr>
          <w:rStyle w:val="1"/>
        </w:rPr>
      </w:pPr>
      <w:r>
        <w:rPr>
          <w:rStyle w:val="1"/>
        </w:rPr>
        <w:t xml:space="preserve">Iruñean, 2017ko urriaren 2an</w:t>
      </w:r>
    </w:p>
    <w:p>
      <w:pPr>
        <w:pStyle w:val="0"/>
        <w:suppressAutoHyphens w:val="false"/>
        <w:rPr>
          <w:rStyle w:val="1"/>
        </w:rPr>
      </w:pPr>
      <w:r>
        <w:rPr>
          <w:rStyle w:val="1"/>
        </w:rPr>
        <w:t xml:space="preserve">Lehendakaria: Ainhoa Aznárez Igarza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