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Nafarroako Alderdi Sozialista talde parlamentarioak Gardentasunari eta Gobernu Irekiari buruzko ekainaren 21eko 11/2012 Foru Legea aldatzen duen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Gardentasunari eta Gobernu Irekiari buruzko ekainaren 21eko 11/2012 Foru Legea aldatzen duen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Gardentasunari eta Gobernu Irekiari buruzko ekainaren 21eko 11/2012 Foru Legea aldatzen duena</w:t>
      </w:r>
    </w:p>
    <w:p>
      <w:pPr>
        <w:pStyle w:val="0"/>
        <w:suppressAutoHyphens w:val="false"/>
        <w:rPr>
          <w:rStyle w:val="1"/>
        </w:rPr>
      </w:pPr>
      <w:r>
        <w:rPr>
          <w:rStyle w:val="1"/>
        </w:rPr>
        <w:t xml:space="preserve">Gardentasunari eta Gobernu Irekiari buruzko ekainaren 21eko 11/2012 Foru Legea aitzindaria izan da bere arloan, eta inspirazio moduan balio izan du azken urteetan idatzi eta onetsi diren antzeko beste lege batzuetarako, horren barne dela Estatuko abenduaren 9ko 19/2013 Legea, Gardentasunari, Informazio Publikoa Eskuratzeari eta Gobernu Egokiari buruzkoa.</w:t>
      </w:r>
    </w:p>
    <w:p>
      <w:pPr>
        <w:pStyle w:val="0"/>
        <w:suppressAutoHyphens w:val="false"/>
        <w:rPr>
          <w:rStyle w:val="1"/>
        </w:rPr>
      </w:pPr>
      <w:r>
        <w:rPr>
          <w:rStyle w:val="1"/>
        </w:rPr>
        <w:t xml:space="preserve">Zabala da gobernu irekiaren arloan aintzat hartu den gai berria, eta hain zuzen ere gardentasunaren oinarrizko osagaia da gobernu irekia, zeinak, gainera, berarekin baitakartza parte-hartzea eta lankidetza, oinarrizko ardatz moduan. Gai eta gogoeta berri honek guztiak Espainiako gobernu egokiari buruzko lege-testuak aberastu ditu Espainian eta munduan.</w:t>
      </w:r>
    </w:p>
    <w:p>
      <w:pPr>
        <w:pStyle w:val="0"/>
        <w:suppressAutoHyphens w:val="false"/>
        <w:rPr>
          <w:rStyle w:val="1"/>
        </w:rPr>
      </w:pPr>
      <w:r>
        <w:rPr>
          <w:rStyle w:val="1"/>
        </w:rPr>
        <w:t xml:space="preserve">Bilakaera logiko eta azkar horrek, sare sozialen eta gailu teknologikoen oldarka sartzeak elikatuak, eragin du Gardentasunari eta Gobernu Irekiari buruzko ekainaren 21eko 11/2012 Foru Legean gabezia garrantzitsuak egotea, eta gabezia horiei konponbidea eman behar zaie kontuak emateari, gardentasun horizontalari eta gobernu egokiari begira, kasu horietan guztietan herritarrek erabakiak hartzen parte har dezaten.</w:t>
      </w:r>
    </w:p>
    <w:p>
      <w:pPr>
        <w:pStyle w:val="0"/>
        <w:suppressAutoHyphens w:val="false"/>
        <w:rPr>
          <w:rStyle w:val="1"/>
        </w:rPr>
      </w:pPr>
      <w:r>
        <w:rPr>
          <w:rStyle w:val="1"/>
        </w:rPr>
        <w:t xml:space="preserve">Era berean, lege honen erabilera herritarrei aditzera ematea ezinbestekoa da bera betearaz dadin eta haren helburuak bete daitezen. Gobernua da Gobernu Irekiaren eta Gardentasunaren arloko herritarren interesak beren zabaltasun osoan ezagutzera eman behar dituena, eten digitalaren aurkako borroka ere kontuan hartuta.</w:t>
      </w:r>
    </w:p>
    <w:p>
      <w:pPr>
        <w:pStyle w:val="0"/>
        <w:suppressAutoHyphens w:val="false"/>
        <w:rPr>
          <w:rStyle w:val="1"/>
        </w:rPr>
      </w:pPr>
      <w:r>
        <w:rPr>
          <w:rStyle w:val="1"/>
        </w:rPr>
        <w:t xml:space="preserve">Horretarako, foru lege honek ondoren aipatuko ditugun aldaketak dakartza. Lehenengo apartatuan, foru legearen aplikazio-esparrua honako hauetara zabaltzen da: Nafarroako Parlamentua, Kontuen Ganbera, Arartekoa, Gardentasunaren Kontseilua bera, Unibertsitate Publikoa, alderdi politikoak, enpresa-erakundeak, partzuergoak, enpresa mistoak eta diru-laguntzen, laguntzen edo diru-sarrera publikoen kupo jakin bat duten enpresa pribatuak. Horiek guztiak gaur egun ez daude Gardentasunari eta Gobernu Irekiari buruzko ekainaren 21eko 11/2012 Foru Legean.</w:t>
      </w:r>
    </w:p>
    <w:p>
      <w:pPr>
        <w:pStyle w:val="0"/>
        <w:suppressAutoHyphens w:val="false"/>
        <w:rPr>
          <w:rStyle w:val="1"/>
        </w:rPr>
      </w:pPr>
      <w:r>
        <w:rPr>
          <w:rStyle w:val="1"/>
        </w:rPr>
        <w:t xml:space="preserve">Bigarren apartatuan berariaz gehitzen da eten digitalaren printzipioa, lege hau herritar guztiei iritsiko zaiela bermatze aldera.</w:t>
      </w:r>
    </w:p>
    <w:p>
      <w:pPr>
        <w:pStyle w:val="0"/>
        <w:suppressAutoHyphens w:val="false"/>
        <w:rPr>
          <w:rStyle w:val="1"/>
        </w:rPr>
      </w:pPr>
      <w:r>
        <w:rPr>
          <w:rStyle w:val="1"/>
        </w:rPr>
        <w:t xml:space="preserve">Bigarren apartatuan, gehitzen da herritarrek informazioa errazago eskuratzeko tresna digitalak sartzeko beharra; esate baterako, herritarrentzako alertak eta bestelako elementu teknologikoak, zeinetan eten digitala kontuan hartu beharko baita, populazio-tarte ahal den zabalenak haiek erabil ahal ditzan. Bosgarren eta seigarren apartatuetan, foru legeko 13. artikuluari zenbaki batzuk gehitzen zaizkio, zeinek nahitaezko egiten baitute bidaia-gastuak, telekomunikazioak, agendak, organigramak, ondasun higiezinak, txostenak, kostuak, erregistroak eta fakturak zehaztasunez argitaratzea.</w:t>
      </w:r>
    </w:p>
    <w:p>
      <w:pPr>
        <w:pStyle w:val="0"/>
        <w:suppressAutoHyphens w:val="false"/>
        <w:rPr>
          <w:rStyle w:val="1"/>
        </w:rPr>
      </w:pPr>
      <w:r>
        <w:rPr>
          <w:rStyle w:val="1"/>
        </w:rPr>
        <w:t xml:space="preserve">Zazpigarren apartatuan, 14. artikuluaren idazkera aldatzen da, berrerabiltzea bermatzeko beste asmo batzuen gainetik; hain zuzen ere, administrazioaren eta teknologiaren egungo egoerarekin bat ez datozen asmoen gainetik.</w:t>
      </w:r>
    </w:p>
    <w:p>
      <w:pPr>
        <w:pStyle w:val="0"/>
        <w:suppressAutoHyphens w:val="false"/>
        <w:rPr>
          <w:rStyle w:val="1"/>
        </w:rPr>
      </w:pPr>
      <w:r>
        <w:rPr>
          <w:rStyle w:val="1"/>
        </w:rPr>
        <w:t xml:space="preserve">Zortzigarren, bederatzigarren, hamargarren, hamaikagarren eta hamabigarren apartatuetan, 17., 20., 24., 26., 28. eta 69. artikuluak aldatu edo osatu egiten dira, Gardentasunari eta Gobernu Irekiari buruzko ekainaren 21eko 11/2012 Foru Legeari emateko bera ezarri zenetik arlo honetan biltzen joan den esperientziarekin bat datozen publizitate aktiboa eta publizitate pasiboa.</w:t>
      </w:r>
    </w:p>
    <w:p>
      <w:pPr>
        <w:pStyle w:val="0"/>
        <w:suppressAutoHyphens w:val="false"/>
        <w:rPr>
          <w:rStyle w:val="1"/>
        </w:rPr>
      </w:pPr>
      <w:r>
        <w:rPr>
          <w:rStyle w:val="1"/>
        </w:rPr>
        <w:t xml:space="preserve">Hamahirugarren, hamalaugarren eta hamabosgarren aparatuetan, gardentasunaren gaur egungo garaien aipamenak gehitzen dira, horren barrenean sartuz partaidetzazko aurrekontuak, gardentasunaren topaguneak eta egokitze teknologikoa.</w:t>
      </w:r>
    </w:p>
    <w:p>
      <w:pPr>
        <w:pStyle w:val="0"/>
        <w:suppressAutoHyphens w:val="false"/>
        <w:rPr>
          <w:rStyle w:val="1"/>
        </w:rPr>
      </w:pPr>
      <w:r>
        <w:rPr>
          <w:rStyle w:val="1"/>
        </w:rPr>
        <w:t xml:space="preserve">Hamazazpigarren apartatuan, beste titulu bat gehitzen da, lobby deitutakoak araupetzeko; hori dela eta, Interes Taldeen Erregistro Publikoa sortuko da. Hemezortzigarren apartatuan, XI. titulua gehitzen da “Arau-hauste eta zehapenak” izenekoa, zeina funtsezko elementua baita Gardentasunari eta Gobernu Irekiari buruzko ekainaren 21eko 11/2012 Foru Legea edukiz hustu ez dadin.</w:t>
      </w:r>
    </w:p>
    <w:p>
      <w:pPr>
        <w:pStyle w:val="0"/>
        <w:suppressAutoHyphens w:val="false"/>
      </w:pPr>
      <w:r>
        <w:rPr>
          <w:rStyle w:val="1"/>
        </w:rPr>
        <w:t xml:space="preserve">Azkenik, hemeretzigarren apartatuan hiru xedapen gehigarri gehitzen dira, horietatik bi epeei buruzkoak eta bestea toki entitateei buruzkoa. Azken hori jatorrizkoan agertzen zenaren errepikapena da, eta Nafarroako Gobernua behartzen du Nafarroako Toki Administrazioari buruzko uztailaren 2ko 6/1990 Foru Legea aldatzeko foru lege proiektu bat egitera, Nafarroako toki entitateen jardueran txertatzeko Gardentasunari eta Gobernu Irekiari buruzko uztailaren 21eko 11/2012 Foru Legean jasotako printzipio eta aurreikuspenak.</w:t>
        <w:br w:type="column"/>
      </w:r>
    </w:p>
    <w:p>
      <w:pPr>
        <w:pStyle w:val="0"/>
        <w:suppressAutoHyphens w:val="false"/>
        <w:rPr>
          <w:rStyle w:val="1"/>
        </w:rPr>
      </w:pPr>
      <w:r>
        <w:rPr>
          <w:rStyle w:val="1"/>
          <w:b w:val="true"/>
        </w:rPr>
        <w:t xml:space="preserve">Artikulu bakarra. </w:t>
      </w:r>
      <w:r>
        <w:rPr>
          <w:rStyle w:val="1"/>
        </w:rPr>
        <w:t xml:space="preserve">Gardentasunari eta Gobernu Irekiari buruzko ekainaren 21eko 11/2012 Foru Legearen aldaketa.</w:t>
      </w:r>
    </w:p>
    <w:p>
      <w:pPr>
        <w:pStyle w:val="0"/>
        <w:suppressAutoHyphens w:val="false"/>
        <w:rPr>
          <w:rStyle w:val="1"/>
        </w:rPr>
      </w:pPr>
      <w:r>
        <w:rPr>
          <w:rStyle w:val="1"/>
        </w:rPr>
        <w:t xml:space="preserve">Gardentasunari eta Gobernu Irekiari buruzko ekainaren 21eko 11/2012 Foru Legea honela aldatzen da:</w:t>
      </w:r>
    </w:p>
    <w:p>
      <w:pPr>
        <w:pStyle w:val="0"/>
        <w:suppressAutoHyphens w:val="false"/>
        <w:rPr>
          <w:rStyle w:val="1"/>
        </w:rPr>
      </w:pPr>
      <w:r>
        <w:rPr>
          <w:rStyle w:val="1"/>
          <w:u w:val="single"/>
        </w:rPr>
        <w:t xml:space="preserve">Bat</w:t>
      </w:r>
      <w:r>
        <w:rPr>
          <w:rStyle w:val="1"/>
        </w:rPr>
        <w:t xml:space="preserve">. 2. artikuluari beste apartatu bat, 3.a, gehitzen zaio. Hona edukia:</w:t>
      </w:r>
    </w:p>
    <w:p>
      <w:pPr>
        <w:pStyle w:val="0"/>
        <w:suppressAutoHyphens w:val="false"/>
        <w:rPr>
          <w:rStyle w:val="1"/>
        </w:rPr>
      </w:pPr>
      <w:r>
        <w:rPr>
          <w:rStyle w:val="1"/>
        </w:rPr>
        <w:t xml:space="preserve">“3. Halaber, honako hauek daude foru lege honen xedapenen mendean:</w:t>
      </w:r>
    </w:p>
    <w:p>
      <w:pPr>
        <w:pStyle w:val="0"/>
        <w:suppressAutoHyphens w:val="false"/>
        <w:rPr>
          <w:rStyle w:val="1"/>
        </w:rPr>
      </w:pPr>
      <w:r>
        <w:rPr>
          <w:rStyle w:val="1"/>
        </w:rPr>
        <w:t xml:space="preserve">a) Nafarroako Parlamentua, Kontuen Ganbera eta Nafarroako Arartekoa.</w:t>
      </w:r>
    </w:p>
    <w:p>
      <w:pPr>
        <w:pStyle w:val="0"/>
        <w:suppressAutoHyphens w:val="false"/>
        <w:rPr>
          <w:rStyle w:val="1"/>
        </w:rPr>
      </w:pPr>
      <w:r>
        <w:rPr>
          <w:rStyle w:val="1"/>
        </w:rPr>
        <w:t xml:space="preserve">b) Nafarroako Unibertsitate Publikoa.</w:t>
      </w:r>
    </w:p>
    <w:p>
      <w:pPr>
        <w:pStyle w:val="0"/>
        <w:suppressAutoHyphens w:val="false"/>
        <w:rPr>
          <w:rStyle w:val="1"/>
        </w:rPr>
      </w:pPr>
      <w:r>
        <w:rPr>
          <w:rStyle w:val="1"/>
        </w:rPr>
        <w:t xml:space="preserve">c) Gardentasunaren Kontseilua.</w:t>
      </w:r>
    </w:p>
    <w:p>
      <w:pPr>
        <w:pStyle w:val="0"/>
        <w:suppressAutoHyphens w:val="false"/>
        <w:rPr>
          <w:rStyle w:val="1"/>
        </w:rPr>
      </w:pPr>
      <w:r>
        <w:rPr>
          <w:rStyle w:val="1"/>
        </w:rPr>
        <w:t xml:space="preserve">d) Enpresa mistoak, partzuergoak eta Zuzenbide Publikoko korporazioak.</w:t>
      </w:r>
    </w:p>
    <w:p>
      <w:pPr>
        <w:pStyle w:val="0"/>
        <w:suppressAutoHyphens w:val="false"/>
        <w:rPr>
          <w:rStyle w:val="1"/>
        </w:rPr>
      </w:pPr>
      <w:r>
        <w:rPr>
          <w:rStyle w:val="1"/>
        </w:rPr>
        <w:t xml:space="preserve">e) Alderdi politikoak, sindikatuak eta enpresa-erakundeak.</w:t>
      </w:r>
    </w:p>
    <w:p>
      <w:pPr>
        <w:pStyle w:val="0"/>
        <w:suppressAutoHyphens w:val="false"/>
        <w:rPr>
          <w:rStyle w:val="1"/>
        </w:rPr>
      </w:pPr>
      <w:r>
        <w:rPr>
          <w:rStyle w:val="1"/>
        </w:rPr>
        <w:t xml:space="preserve">f) Entitate pribatuak, honako kasu hauetan:</w:t>
      </w:r>
    </w:p>
    <w:p>
      <w:pPr>
        <w:pStyle w:val="0"/>
        <w:suppressAutoHyphens w:val="false"/>
        <w:rPr>
          <w:rStyle w:val="1"/>
        </w:rPr>
      </w:pPr>
      <w:r>
        <w:rPr>
          <w:rStyle w:val="1"/>
        </w:rPr>
        <w:t xml:space="preserve">– Nafarroako Gobernuaren diru-laguntzak, laguntza publikoak edo beste edozein partida jasotzen dituzte, urtean 50.000 eurotiko gorakoak.</w:t>
      </w:r>
    </w:p>
    <w:p>
      <w:pPr>
        <w:pStyle w:val="0"/>
        <w:suppressAutoHyphens w:val="false"/>
        <w:rPr>
          <w:rStyle w:val="1"/>
        </w:rPr>
      </w:pPr>
      <w:r>
        <w:rPr>
          <w:rStyle w:val="1"/>
        </w:rPr>
        <w:t xml:space="preserve">– Haien urteko diru-sarreren gutxienez ere ehuneko hogeita hamar diru-laguntzetatik edo laguntza publikoetatik heldu bada, betiere kopuru hori 5.000 eurotik gorakoa bada”.</w:t>
      </w:r>
    </w:p>
    <w:p>
      <w:pPr>
        <w:pStyle w:val="0"/>
        <w:suppressAutoHyphens w:val="false"/>
        <w:rPr>
          <w:rStyle w:val="1"/>
        </w:rPr>
      </w:pPr>
      <w:r>
        <w:rPr>
          <w:rStyle w:val="1"/>
          <w:u w:val="single"/>
        </w:rPr>
        <w:t xml:space="preserve">Bi</w:t>
      </w:r>
      <w:r>
        <w:rPr>
          <w:rStyle w:val="1"/>
        </w:rPr>
        <w:t xml:space="preserve">. 4. artikuluari o) letra gehitzen zaio.</w:t>
      </w:r>
    </w:p>
    <w:p>
      <w:pPr>
        <w:pStyle w:val="0"/>
        <w:suppressAutoHyphens w:val="false"/>
        <w:rPr>
          <w:rStyle w:val="1"/>
        </w:rPr>
      </w:pPr>
      <w:r>
        <w:rPr>
          <w:rStyle w:val="1"/>
        </w:rPr>
        <w:t xml:space="preserve">“o) Eten digitala gutxitzearen printzipioa: Administrazio Publikoak ahal duena egin beharko du bere esparruko pertsona guztiei lege honen edukirako eta haren ekintzetarako irispidea errazteko, edozein dela ere pertsona horiek gailu digitaletarako daukaten irispide-maila, hainbat arlotako arazoak tarteko: kokalekua, generoa, adina, ekonomia edo gizartea”.</w:t>
      </w:r>
    </w:p>
    <w:p>
      <w:pPr>
        <w:pStyle w:val="0"/>
        <w:suppressAutoHyphens w:val="false"/>
        <w:rPr>
          <w:rStyle w:val="1"/>
        </w:rPr>
      </w:pPr>
      <w:r>
        <w:rPr>
          <w:rStyle w:val="1"/>
          <w:u w:val="single"/>
        </w:rPr>
        <w:t xml:space="preserve">Hiru</w:t>
      </w:r>
      <w:r>
        <w:rPr>
          <w:rStyle w:val="1"/>
        </w:rPr>
        <w:t xml:space="preserve">. 7. artikuluaren 1. apartatuak idazkera hau izanen du:</w:t>
      </w:r>
    </w:p>
    <w:p>
      <w:pPr>
        <w:pStyle w:val="0"/>
        <w:suppressAutoHyphens w:val="false"/>
        <w:rPr>
          <w:rStyle w:val="1"/>
        </w:rPr>
      </w:pPr>
      <w:r>
        <w:rPr>
          <w:rStyle w:val="1"/>
        </w:rPr>
        <w:t xml:space="preserve">“1. Nafarroako Gobernu Irekiaren Interneteko atariaren esparruan, software libreko berariazko plataforma informatiko bat garatuko da, zeinak bilatzaile bat edukiko baitu informaziorako sarbide azkar, arin eta ulergarria izateko, bai eta alerta-tresna batzuk ere gaurkotu diren datuei buruz; halaber, erabilerarako tutoretza bat egonen da, bai eta laguntzarako kontsulta-espazio iraunkorrak ere, horien bitartez erabilera ahal den guztian errazteko, erabiltzailearen ezagutza digitalak zein diren ere”.</w:t>
      </w:r>
    </w:p>
    <w:p>
      <w:pPr>
        <w:pStyle w:val="0"/>
        <w:suppressAutoHyphens w:val="false"/>
        <w:rPr>
          <w:rStyle w:val="1"/>
        </w:rPr>
      </w:pPr>
      <w:r>
        <w:rPr>
          <w:rStyle w:val="1"/>
          <w:u w:val="single"/>
        </w:rPr>
        <w:t xml:space="preserve">Lau</w:t>
      </w:r>
      <w:r>
        <w:rPr>
          <w:rStyle w:val="1"/>
        </w:rPr>
        <w:t xml:space="preserve">. 12. artikuluari zenbait apartatu eransten zaizkio. Eduki hau izanen dute:</w:t>
      </w:r>
    </w:p>
    <w:p>
      <w:pPr>
        <w:pStyle w:val="0"/>
        <w:suppressAutoHyphens w:val="false"/>
        <w:rPr>
          <w:rStyle w:val="1"/>
        </w:rPr>
      </w:pPr>
      <w:r>
        <w:rPr>
          <w:rStyle w:val="1"/>
        </w:rPr>
        <w:t xml:space="preserve">“9. Informazio publiko guztia modu jarraituan argitaratzen joanen da, eta etengabe gaurkotuko da. Hiru hilabetetik gorako epean argitaratzea onartuko da soilik berariazko araudiak hala ezartzen duenean edo informazioa, ezinbestez, epe luzeagoan sortzen denean.</w:t>
      </w:r>
    </w:p>
    <w:p>
      <w:pPr>
        <w:pStyle w:val="0"/>
        <w:suppressAutoHyphens w:val="false"/>
        <w:rPr>
          <w:rStyle w:val="1"/>
        </w:rPr>
      </w:pPr>
      <w:r>
        <w:rPr>
          <w:rStyle w:val="1"/>
        </w:rPr>
        <w:t xml:space="preserve">10. Informazio publikoa honako epe hauetan egonen da argitaratuta:</w:t>
      </w:r>
    </w:p>
    <w:p>
      <w:pPr>
        <w:pStyle w:val="0"/>
        <w:suppressAutoHyphens w:val="false"/>
        <w:rPr>
          <w:rStyle w:val="1"/>
        </w:rPr>
      </w:pPr>
      <w:r>
        <w:rPr>
          <w:rStyle w:val="1"/>
        </w:rPr>
        <w:t xml:space="preserve">a) Izatezko egoerak deskribatzen dituen informazioa argitaratuta egonen da gutxienez ere egoera horiek irauten duten bitartean.</w:t>
      </w:r>
    </w:p>
    <w:p>
      <w:pPr>
        <w:pStyle w:val="0"/>
        <w:suppressAutoHyphens w:val="false"/>
        <w:rPr>
          <w:rStyle w:val="1"/>
        </w:rPr>
      </w:pPr>
      <w:r>
        <w:rPr>
          <w:rStyle w:val="1"/>
        </w:rPr>
        <w:t xml:space="preserve">b) Arauei buruzko informazioa argitaratuta egonen da gutxienez ere arau horiek indarra duten bitartean.</w:t>
      </w:r>
    </w:p>
    <w:p>
      <w:pPr>
        <w:pStyle w:val="0"/>
        <w:suppressAutoHyphens w:val="false"/>
        <w:rPr>
          <w:rStyle w:val="1"/>
        </w:rPr>
      </w:pPr>
      <w:r>
        <w:rPr>
          <w:rStyle w:val="1"/>
        </w:rPr>
        <w:t xml:space="preserve">c) Kontratu, hitzarmen eta diru-laguntzei buruzko informazioa argitaratuta egonen da haietatik heldu diren betebeharrek irauten duten bitartean eta, gutxienez ere, haiek amaitu eta beste bi urtez.</w:t>
      </w:r>
    </w:p>
    <w:p>
      <w:pPr>
        <w:pStyle w:val="0"/>
        <w:suppressAutoHyphens w:val="false"/>
        <w:rPr>
          <w:rStyle w:val="1"/>
        </w:rPr>
      </w:pPr>
      <w:r>
        <w:rPr>
          <w:rStyle w:val="1"/>
        </w:rPr>
        <w:t xml:space="preserve">d) Informazio ekonomikoa sortu zen unetik kontatzen hasi eta gutxienez ere bost urtez egonen da argitaratuta.</w:t>
      </w:r>
    </w:p>
    <w:p>
      <w:pPr>
        <w:pStyle w:val="0"/>
        <w:suppressAutoHyphens w:val="false"/>
        <w:rPr>
          <w:rStyle w:val="1"/>
        </w:rPr>
      </w:pPr>
      <w:r>
        <w:rPr>
          <w:rStyle w:val="1"/>
        </w:rPr>
        <w:t xml:space="preserve">e) Ingurumen- eta hirigintza-arloko informazioa argitaratuta egonen da indarra duen bitartean eta, gutxienez ere, hura amaitu eta beste bost urtez.</w:t>
      </w:r>
    </w:p>
    <w:p>
      <w:pPr>
        <w:pStyle w:val="0"/>
        <w:suppressAutoHyphens w:val="false"/>
        <w:rPr>
          <w:rStyle w:val="1"/>
        </w:rPr>
      </w:pPr>
      <w:r>
        <w:rPr>
          <w:rStyle w:val="1"/>
        </w:rPr>
        <w:t xml:space="preserve">11. Araudi guztiaren bertsio “bateratua” argitaratuko da, argitaratutako testu guztiek azken bertsio gaurkotua izan dezaten. Ordenantzak eta erregelamenduak egiteko prozeduran emandako txosten guztiak, horren barne direla txosten fakultatibo edo boluntarioak ere, argitaratu eginen dira, bai eta araudiko eraginari buruzko oroitidazkiak eta, kasua bada, kontsulta-organoen irizpenak ere.</w:t>
      </w:r>
    </w:p>
    <w:p>
      <w:pPr>
        <w:pStyle w:val="0"/>
        <w:suppressAutoHyphens w:val="false"/>
        <w:rPr>
          <w:rStyle w:val="1"/>
        </w:rPr>
      </w:pPr>
      <w:r>
        <w:rPr>
          <w:rStyle w:val="1"/>
        </w:rPr>
        <w:t xml:space="preserve">12. Izapidetzeetan jendaurrean egon behar duen dokumentazio guztia modu digitalean “zintzilikatu” beharko da, eta aukera emanen da alegazioak, iradokizunak eta oharrak modu elektronikoan aurkezteko, dela posta elektroniko bidez, dela jendaurrean jarritako testuari buruzko iruzkinak egiteko aplikazio informatikoen bitartez. Jendaurreko informazio-izapidea sare sozial nagusien bitartez zabaldu beharko da”.</w:t>
      </w:r>
    </w:p>
    <w:p>
      <w:pPr>
        <w:pStyle w:val="0"/>
        <w:suppressAutoHyphens w:val="false"/>
        <w:rPr>
          <w:rStyle w:val="1"/>
        </w:rPr>
      </w:pPr>
      <w:r>
        <w:rPr>
          <w:rStyle w:val="1"/>
          <w:u w:val="single"/>
        </w:rPr>
        <w:t xml:space="preserve">Bost</w:t>
      </w:r>
      <w:r>
        <w:rPr>
          <w:rStyle w:val="1"/>
        </w:rPr>
        <w:t xml:space="preserve">. Beste idazkera bat ematen zaio 13. artikuluaren a) letrari. Honako eduki hau izanen du:</w:t>
      </w:r>
    </w:p>
    <w:p>
      <w:pPr>
        <w:pStyle w:val="0"/>
        <w:suppressAutoHyphens w:val="false"/>
        <w:rPr>
          <w:rStyle w:val="1"/>
        </w:rPr>
      </w:pPr>
      <w:r>
        <w:rPr>
          <w:rStyle w:val="1"/>
        </w:rPr>
        <w:t xml:space="preserve">“a) Erakundeen antolaketa, antolaketaren egitura, adierazita zer eginkizun dituen organo bakoitzak, zer egoitza duen eta nola jarri beraiekin harremanetan, arduradunen identifikazioa, eta plantilla organikoa, lanpostuen zerrendarekin batera. Informazio hori, halaber, sozietate publikoei eta fundazio publikoei dagokienez ere emanen da aditzera. Organigraman, argitaratu beharko dira zerbitzuetako arduradun politikoak eta funtzionarioen arduradunak (kudeatzaileak eta arloko, zerbitzuko, ataleko zein bulegoko buruak), bai eta erabakitze-organoak eta haien curriculum eguneratuak”.</w:t>
      </w:r>
    </w:p>
    <w:p>
      <w:pPr>
        <w:pStyle w:val="0"/>
        <w:suppressAutoHyphens w:val="false"/>
        <w:rPr>
          <w:rStyle w:val="1"/>
        </w:rPr>
      </w:pPr>
      <w:r>
        <w:rPr>
          <w:rStyle w:val="1"/>
          <w:u w:val="single"/>
        </w:rPr>
        <w:t xml:space="preserve">Sei</w:t>
      </w:r>
      <w:r>
        <w:rPr>
          <w:rStyle w:val="1"/>
        </w:rPr>
        <w:t xml:space="preserve">. 13. artikuluari zenbait letra eransten zaizkio. Eduki hau izanen dute:</w:t>
      </w:r>
    </w:p>
    <w:p>
      <w:pPr>
        <w:pStyle w:val="0"/>
        <w:suppressAutoHyphens w:val="false"/>
        <w:rPr>
          <w:rStyle w:val="1"/>
        </w:rPr>
      </w:pPr>
      <w:r>
        <w:rPr>
          <w:rStyle w:val="1"/>
        </w:rPr>
        <w:t xml:space="preserve">“aa) Gobernukideen eta Administrazioko goi-karguen, zuzendaritza-organoetako titularren eta kabineteak osatu eta zuzendari, aholkulari mahaikide nahiz aholkulariak diren edo pareko izaera duten behin-behineko langileen agenda instituzionalak.</w:t>
      </w:r>
    </w:p>
    <w:p>
      <w:pPr>
        <w:pStyle w:val="0"/>
        <w:suppressAutoHyphens w:val="false"/>
        <w:rPr>
          <w:rStyle w:val="1"/>
        </w:rPr>
      </w:pPr>
      <w:r>
        <w:rPr>
          <w:rStyle w:val="1"/>
        </w:rPr>
        <w:t xml:space="preserve">ab) Gobernukideen eta Administrazioko goi-karguen, zuzendaritza-organoetako eta merkataritza-sozietateetako titularren protokolo-gastuak, dietak eta gainerako gastuak, beren eginkizunetan dihardutela Nafarroako Foru Komunitatetik kanpo egindako bidaietan eta joan-etorrietan egindakoak, haien xedea, data eta guztizko kostua adierazita.</w:t>
      </w:r>
    </w:p>
    <w:p>
      <w:pPr>
        <w:pStyle w:val="0"/>
        <w:suppressAutoHyphens w:val="false"/>
        <w:rPr>
          <w:rStyle w:val="1"/>
        </w:rPr>
      </w:pPr>
      <w:r>
        <w:rPr>
          <w:rStyle w:val="1"/>
        </w:rPr>
        <w:t xml:space="preserve">ac) Zuzendaritza eginkizunetan diharduten funtzionarioen, zerbitzuko zuzendarien eta idazkari nagusi teknikoen ordainsariak, osagarriak, “kalte-ordainak eta dietak” barne, adierazita ordainsariak “gordinak” direla.</w:t>
      </w:r>
    </w:p>
    <w:p>
      <w:pPr>
        <w:pStyle w:val="0"/>
        <w:suppressAutoHyphens w:val="false"/>
        <w:rPr>
          <w:rStyle w:val="1"/>
        </w:rPr>
      </w:pPr>
      <w:r>
        <w:rPr>
          <w:rStyle w:val="1"/>
        </w:rPr>
        <w:t xml:space="preserve">ad) Lanpostu guztien ordainsari gordinak argitaratzea, osagarri guztiak xehakatuz, kasua bada, bai eta guztizko ordainsaria ere. Halaber, argitaratzea departamentu, organismo, entitate, merkataritza-sozietate, enpresa publiko, fundazio publiko eta partzuergoetan dauden langileen kopurua.</w:t>
      </w:r>
    </w:p>
    <w:p>
      <w:pPr>
        <w:pStyle w:val="0"/>
        <w:suppressAutoHyphens w:val="false"/>
        <w:rPr>
          <w:rStyle w:val="1"/>
        </w:rPr>
      </w:pPr>
      <w:r>
        <w:rPr>
          <w:rStyle w:val="1"/>
        </w:rPr>
        <w:t xml:space="preserve">ae) Ibilgailuen parkeari eta haren osaerari, erabilerari eta gaurkotzeari buruzko informazioa (autoak, furgonetak edo bestelakoak).</w:t>
      </w:r>
    </w:p>
    <w:p>
      <w:pPr>
        <w:pStyle w:val="0"/>
        <w:suppressAutoHyphens w:val="false"/>
        <w:rPr>
          <w:rStyle w:val="1"/>
        </w:rPr>
      </w:pPr>
      <w:r>
        <w:rPr>
          <w:rStyle w:val="1"/>
        </w:rPr>
        <w:t xml:space="preserve">af) Nafarroako Gobernuaren telefono-linea guztien informazioa, zenbakiaren pribatutasunari eutsiz baina mugikorren lineen titularrak, Interneterako sarbideak, faxak edo linea finkoak zehaztuz.</w:t>
      </w:r>
    </w:p>
    <w:p>
      <w:pPr>
        <w:pStyle w:val="0"/>
        <w:suppressAutoHyphens w:val="false"/>
        <w:rPr>
          <w:rStyle w:val="1"/>
        </w:rPr>
      </w:pPr>
      <w:r>
        <w:rPr>
          <w:rStyle w:val="1"/>
        </w:rPr>
        <w:t xml:space="preserve">ag) “Informaziorako Sarbide-eskarien Erregistroa” sortuko da, gehien eskatzen den edo interes sozial handiena duen informazioa adierazita. Herritarrek aurkeztutako informazio-sarbiderako eskariak ez-onartzeko, baiesteko edo ezesteko eman diren ebazpenak jasoko dira erregistro horretan.</w:t>
      </w:r>
    </w:p>
    <w:p>
      <w:pPr>
        <w:pStyle w:val="0"/>
        <w:suppressAutoHyphens w:val="false"/>
        <w:rPr>
          <w:rStyle w:val="1"/>
        </w:rPr>
      </w:pPr>
      <w:r>
        <w:rPr>
          <w:rStyle w:val="1"/>
        </w:rPr>
        <w:t xml:space="preserve">ah) 500 eurotik gorako faktura guztiak, jaulkitakoak zein jasotakoak. Izaera Pertsonaleko Datuak Babesteari buruzko abenduaren 13ko 15/1999 Lege Organikoa betetzen dela ziurtatuko da.</w:t>
      </w:r>
    </w:p>
    <w:p>
      <w:pPr>
        <w:pStyle w:val="0"/>
        <w:suppressAutoHyphens w:val="false"/>
        <w:rPr>
          <w:rStyle w:val="1"/>
        </w:rPr>
      </w:pPr>
      <w:r>
        <w:rPr>
          <w:rStyle w:val="1"/>
        </w:rPr>
        <w:t xml:space="preserve">ai) Ingurumen- eta hirigintza-informazioa: emandako lizentziak, horren barne direla ingurumen-baimen integratuak eta ingurumen-lizentziak emateko espedienteen harira emandako txosten juridiko eta teknikoak; lurzoruaren udal ondarea osatzen duten ondasunak eta hirigintza-aprobetxamenduaren nahitaezko lagatzeen bidez jasotako ondasun edo diru-sarrera ekonomikoak; hirigintza-planak, hirigintza-kudeaketako tresnak eta hirigintza lizentziak eta hirigintza-legezkotasuna berrezartzeko espedienteen baiespen- edo ezespen-prozedurak onesteko eta aldatzeko emandako txosten juridiko eta teknikoak.</w:t>
      </w:r>
    </w:p>
    <w:p>
      <w:pPr>
        <w:pStyle w:val="0"/>
        <w:suppressAutoHyphens w:val="false"/>
        <w:rPr>
          <w:rStyle w:val="1"/>
        </w:rPr>
      </w:pPr>
      <w:r>
        <w:rPr>
          <w:rStyle w:val="1"/>
        </w:rPr>
        <w:t xml:space="preserve">aj) Aurrekontu-informazioa, halako moduz non betetze-gradua hiru hilabetez behin ezagutu ahalko baita.</w:t>
      </w:r>
    </w:p>
    <w:p>
      <w:pPr>
        <w:pStyle w:val="0"/>
        <w:suppressAutoHyphens w:val="false"/>
        <w:rPr>
          <w:rStyle w:val="1"/>
        </w:rPr>
      </w:pPr>
      <w:r>
        <w:rPr>
          <w:rStyle w:val="1"/>
        </w:rPr>
        <w:t xml:space="preserve">ak) Barneko kontu-hartzailetzako organoek egindako eragozpen-txostenak, aurrekontu-aldaketetako eta gastu publikoaren kudeaketa kontrolatzeko espedienteetan</w:t>
      </w:r>
    </w:p>
    <w:p>
      <w:pPr>
        <w:pStyle w:val="0"/>
        <w:suppressAutoHyphens w:val="false"/>
        <w:rPr>
          <w:rStyle w:val="1"/>
        </w:rPr>
      </w:pPr>
      <w:r>
        <w:rPr>
          <w:rStyle w:val="1"/>
        </w:rPr>
        <w:t xml:space="preserve">al) Errentan hartutako higiezinen zerrenda, haien erabilera edo zerbitzu publikoa aipatuta.</w:t>
      </w:r>
    </w:p>
    <w:p>
      <w:pPr>
        <w:pStyle w:val="0"/>
        <w:suppressAutoHyphens w:val="false"/>
        <w:rPr>
          <w:rStyle w:val="1"/>
        </w:rPr>
      </w:pPr>
      <w:r>
        <w:rPr>
          <w:rStyle w:val="1"/>
        </w:rPr>
        <w:t xml:space="preserve">am) Publizitate instituzionaleko kanpainen kostua, kanpainaren kontzeptuak eta hedabide bakoitzari kontratatutako zenbatekoa xehakatuta.</w:t>
      </w:r>
    </w:p>
    <w:p>
      <w:pPr>
        <w:pStyle w:val="0"/>
        <w:suppressAutoHyphens w:val="false"/>
        <w:rPr>
          <w:rStyle w:val="1"/>
        </w:rPr>
      </w:pPr>
      <w:r>
        <w:rPr>
          <w:rStyle w:val="1"/>
        </w:rPr>
        <w:t xml:space="preserve">an) Enpresa publikoen administrazio kontseiluen aktak, datuen babesa urra dezaketen izaera pertsonaleko datuak ezkutatuz.</w:t>
      </w:r>
    </w:p>
    <w:p>
      <w:pPr>
        <w:pStyle w:val="0"/>
        <w:suppressAutoHyphens w:val="false"/>
        <w:rPr>
          <w:rStyle w:val="1"/>
        </w:rPr>
      </w:pPr>
      <w:r>
        <w:rPr>
          <w:rStyle w:val="1"/>
        </w:rPr>
        <w:t xml:space="preserve">ao) Gardentasunaren Kontseiluari dagokion guztiaren berariazko kostua.</w:t>
      </w:r>
    </w:p>
    <w:p>
      <w:pPr>
        <w:pStyle w:val="0"/>
        <w:suppressAutoHyphens w:val="false"/>
        <w:rPr>
          <w:rStyle w:val="1"/>
        </w:rPr>
      </w:pPr>
      <w:r>
        <w:rPr>
          <w:rStyle w:val="1"/>
        </w:rPr>
        <w:t xml:space="preserve">ap) Gardentasunaren Kontseiluaren aktak”.</w:t>
      </w:r>
    </w:p>
    <w:p>
      <w:pPr>
        <w:pStyle w:val="0"/>
        <w:suppressAutoHyphens w:val="false"/>
        <w:rPr>
          <w:rStyle w:val="1"/>
        </w:rPr>
      </w:pPr>
      <w:r>
        <w:rPr>
          <w:rStyle w:val="1"/>
          <w:u w:val="single"/>
        </w:rPr>
        <w:t xml:space="preserve">Zazpi</w:t>
      </w:r>
      <w:r>
        <w:rPr>
          <w:rStyle w:val="1"/>
        </w:rPr>
        <w:t xml:space="preserve">. 14. artikuluaren 1. apartatuak eduki hau izanen du:</w:t>
      </w:r>
    </w:p>
    <w:p>
      <w:pPr>
        <w:pStyle w:val="0"/>
        <w:suppressAutoHyphens w:val="false"/>
        <w:rPr>
          <w:rStyle w:val="1"/>
        </w:rPr>
      </w:pPr>
      <w:r>
        <w:rPr>
          <w:rStyle w:val="1"/>
        </w:rPr>
        <w:t xml:space="preserve">“Informazio publikoa berrerabil dadila bermatuko du Administrazio Publikoak, eta haren erabilera sustatuko du. Hauxe ulertuko da “berrerabileratzat”: Administrazio Publikoaren esku dauden eta erabilera librekoak diren datuak merkataritzako helburuetarako edo bestelakoetarako erabiltzea, betiere erabilera hori ez bada Administrazioaren jarduera publiko bat, eta baldin eta aplikatzekoa den Estatuaren oinarrizko legeriarekin bat erabiltzen badira, eta, zehazki, sektore publikoaren informazioa berrerabiltzeari buruzko araudiarekin bat”.</w:t>
      </w:r>
    </w:p>
    <w:p>
      <w:pPr>
        <w:pStyle w:val="0"/>
        <w:suppressAutoHyphens w:val="false"/>
        <w:rPr>
          <w:rStyle w:val="1"/>
        </w:rPr>
      </w:pPr>
      <w:r>
        <w:rPr>
          <w:rStyle w:val="1"/>
          <w:u w:val="single"/>
        </w:rPr>
        <w:t xml:space="preserve">Zortzi</w:t>
      </w:r>
      <w:r>
        <w:rPr>
          <w:rStyle w:val="1"/>
        </w:rPr>
        <w:t xml:space="preserve">. 17. artikuluaren 1. apartatuari zenbait letra gehitzen zaizkio. Eduki hau izanen dute:</w:t>
      </w:r>
    </w:p>
    <w:p>
      <w:pPr>
        <w:pStyle w:val="0"/>
        <w:suppressAutoHyphens w:val="false"/>
        <w:rPr>
          <w:rStyle w:val="1"/>
        </w:rPr>
      </w:pPr>
      <w:r>
        <w:rPr>
          <w:rStyle w:val="1"/>
        </w:rPr>
        <w:t xml:space="preserve">“e) Lizitatzaileen identitatea.</w:t>
      </w:r>
    </w:p>
    <w:p>
      <w:pPr>
        <w:pStyle w:val="0"/>
        <w:suppressAutoHyphens w:val="false"/>
        <w:rPr>
          <w:rStyle w:val="1"/>
        </w:rPr>
      </w:pPr>
      <w:r>
        <w:rPr>
          <w:rStyle w:val="1"/>
        </w:rPr>
        <w:t xml:space="preserve">f) Esleipen-hartzailearen kaudimen tekniko eta ekonomikoa.</w:t>
      </w:r>
    </w:p>
    <w:p>
      <w:pPr>
        <w:pStyle w:val="0"/>
        <w:suppressAutoHyphens w:val="false"/>
        <w:rPr>
          <w:rStyle w:val="1"/>
        </w:rPr>
      </w:pPr>
      <w:r>
        <w:rPr>
          <w:rStyle w:val="1"/>
        </w:rPr>
        <w:t xml:space="preserve">g) Prezioen berrikuspenak; esleipen-irizpideak –bai balioespen automatikokoak, bai balio-judizio baten pean jarritakoak– eta haien haztatzea.</w:t>
      </w:r>
    </w:p>
    <w:p>
      <w:pPr>
        <w:pStyle w:val="0"/>
        <w:suppressAutoHyphens w:val="false"/>
        <w:rPr>
          <w:rStyle w:val="1"/>
        </w:rPr>
      </w:pPr>
      <w:r>
        <w:rPr>
          <w:rStyle w:val="1"/>
        </w:rPr>
        <w:t xml:space="preserve">h) Eskaintza ekonomikoen, proposamen teknikoen eta hobekuntzen alderaketa-taula, bidezkoa bada; eskaintza bakoitzaren puntuazioa, irizpide bakoitza zehaztuta, eta zioen laburpena.</w:t>
      </w:r>
    </w:p>
    <w:p>
      <w:pPr>
        <w:pStyle w:val="0"/>
        <w:suppressAutoHyphens w:val="false"/>
        <w:rPr>
          <w:rStyle w:val="1"/>
        </w:rPr>
      </w:pPr>
      <w:r>
        <w:rPr>
          <w:rStyle w:val="1"/>
        </w:rPr>
        <w:t xml:space="preserve">i) Kontratazio-espediente guztietan emandako txosten tekniko, juridiko eta ekonomikoak”.</w:t>
      </w:r>
    </w:p>
    <w:p>
      <w:pPr>
        <w:pStyle w:val="0"/>
        <w:suppressAutoHyphens w:val="false"/>
        <w:rPr>
          <w:rStyle w:val="1"/>
        </w:rPr>
      </w:pPr>
      <w:r>
        <w:rPr>
          <w:rStyle w:val="1"/>
          <w:u w:val="single"/>
        </w:rPr>
        <w:t xml:space="preserve">Bederatzi</w:t>
      </w:r>
      <w:r>
        <w:rPr>
          <w:rStyle w:val="1"/>
        </w:rPr>
        <w:t xml:space="preserve">. 20. artikuluaren 1. apartatuari beste letra bat gehitzen zaio. Hona edukia:</w:t>
      </w:r>
    </w:p>
    <w:p>
      <w:pPr>
        <w:pStyle w:val="0"/>
        <w:suppressAutoHyphens w:val="false"/>
        <w:rPr>
          <w:rStyle w:val="1"/>
        </w:rPr>
      </w:pPr>
      <w:r>
        <w:rPr>
          <w:rStyle w:val="1"/>
        </w:rPr>
        <w:t xml:space="preserve">“g) Publizitatea emanen zaio diru-laguntza kudeatzeko eta justifikatzeko prozedurari: exekuzio-epea, ordainketa aurreratuak edo kontura egindakoak, justifikatutako zenbatekoa, ordaindutako kopurua, itzulketa-ebazpenak eta ezarritako zehapenak”.</w:t>
      </w:r>
    </w:p>
    <w:p>
      <w:pPr>
        <w:pStyle w:val="0"/>
        <w:suppressAutoHyphens w:val="false"/>
        <w:rPr>
          <w:rStyle w:val="1"/>
        </w:rPr>
      </w:pPr>
      <w:r>
        <w:rPr>
          <w:rStyle w:val="1"/>
          <w:u w:val="single"/>
        </w:rPr>
        <w:t xml:space="preserve">Hamar</w:t>
      </w:r>
      <w:r>
        <w:rPr>
          <w:rStyle w:val="1"/>
        </w:rPr>
        <w:t xml:space="preserve">. 24. artikuluari beste apartatu bat, 5.a, gehitzen zaio. Hona:</w:t>
      </w:r>
    </w:p>
    <w:p>
      <w:pPr>
        <w:pStyle w:val="0"/>
        <w:suppressAutoHyphens w:val="false"/>
        <w:rPr>
          <w:rStyle w:val="1"/>
        </w:rPr>
      </w:pPr>
      <w:r>
        <w:rPr>
          <w:rStyle w:val="1"/>
        </w:rPr>
        <w:t xml:space="preserve">“5. Datu pertsonalen bereizteak ez du hautazkoa edo aukerakoa izan behar Administrazioarentzat. Haiek bereizterik badago, dokumentua anonimo bihurtu beharko da eta eskatutako informazioa eman datu pertsonalik gabe, datu pertsonalak egoteagatik informazioa ukatu partez”.</w:t>
      </w:r>
    </w:p>
    <w:p>
      <w:pPr>
        <w:pStyle w:val="0"/>
        <w:suppressAutoHyphens w:val="false"/>
        <w:rPr>
          <w:rStyle w:val="1"/>
        </w:rPr>
      </w:pPr>
      <w:r>
        <w:rPr>
          <w:rStyle w:val="1"/>
          <w:u w:val="single"/>
        </w:rPr>
        <w:t xml:space="preserve">Hamaika</w:t>
      </w:r>
      <w:r>
        <w:rPr>
          <w:rStyle w:val="1"/>
        </w:rPr>
        <w:t xml:space="preserve">. Beste idazkera bat ematen zaio 26. artikuluaren 3. apartatuaren a) letrari. Honako eduki hau izanen du:</w:t>
      </w:r>
    </w:p>
    <w:p>
      <w:pPr>
        <w:pStyle w:val="0"/>
        <w:suppressAutoHyphens w:val="false"/>
        <w:rPr>
          <w:rStyle w:val="1"/>
        </w:rPr>
      </w:pPr>
      <w:r>
        <w:rPr>
          <w:rStyle w:val="1"/>
        </w:rPr>
        <w:t xml:space="preserve">“a) Eskatzailearen nortasuna. Ez da nortasun-txartelaren zenbakia eskatuko; nahikoa izanen da izen-deiturak ematearekin”.</w:t>
      </w:r>
    </w:p>
    <w:p>
      <w:pPr>
        <w:pStyle w:val="0"/>
        <w:suppressAutoHyphens w:val="false"/>
        <w:rPr>
          <w:rStyle w:val="1"/>
        </w:rPr>
      </w:pPr>
      <w:r>
        <w:rPr>
          <w:rStyle w:val="1"/>
          <w:u w:val="single"/>
        </w:rPr>
        <w:t xml:space="preserve">Hamabi</w:t>
      </w:r>
      <w:r>
        <w:rPr>
          <w:rStyle w:val="1"/>
        </w:rPr>
        <w:t xml:space="preserve">. Beste idazkera bat ematen zaio 28. artikuluaren e) letrari. Honako eduki hau izanen du:</w:t>
      </w:r>
    </w:p>
    <w:p>
      <w:pPr>
        <w:pStyle w:val="0"/>
        <w:suppressAutoHyphens w:val="false"/>
        <w:rPr>
          <w:rStyle w:val="1"/>
        </w:rPr>
      </w:pPr>
      <w:r>
        <w:rPr>
          <w:rStyle w:val="1"/>
        </w:rPr>
        <w:t xml:space="preserve">“e) Prestatze faseko dokumentazioa, lantzen ari den materiala edo bukatu gabe dauden dokumentu edo datuak, administrazio espedientearen parte ez direnak, eskuratzeko eskaerak. Bukatu gabe dauden datutzat jotzen dira Administrazio Publikoaren barrenean oraindik lantzen ari diren datuak, haiei buruz inolako irizpen, txosten edo onespenik eman ez denean. Arrazoi horregatik ezesten baldin bada eskaera, ebazteko eskumena duen organoak ezespenean aditzera emanen du zein unitate ari den prestatzen material hori, eta eskatzaileari adieraziko dio noizko aurreikusten den bukatzea lanketa hori. Aginduzko txostenak eta aginduzkoak izan gabe zuzenean edo zeharka ebazpenetarako zioa izan direnak –zerbitzuek berek emanak zein beste administrazio edo entitate publiko batzuek emanak izan–, ezin izanen dira jo izaera osagarri edo lagungarria duen informaziotzat”.</w:t>
      </w:r>
    </w:p>
    <w:p>
      <w:pPr>
        <w:pStyle w:val="0"/>
        <w:suppressAutoHyphens w:val="false"/>
        <w:rPr>
          <w:rStyle w:val="1"/>
        </w:rPr>
      </w:pPr>
      <w:r>
        <w:rPr>
          <w:rStyle w:val="1"/>
          <w:u w:val="single"/>
        </w:rPr>
        <w:t xml:space="preserve">Hamahiru</w:t>
      </w:r>
      <w:r>
        <w:rPr>
          <w:rStyle w:val="1"/>
        </w:rPr>
        <w:t xml:space="preserve">. 35. artikuluaren 1. apartatuari g) letra gehitzen zaio. Honako testu hau izanen du:</w:t>
      </w:r>
    </w:p>
    <w:p>
      <w:pPr>
        <w:pStyle w:val="0"/>
        <w:suppressAutoHyphens w:val="false"/>
        <w:rPr>
          <w:rStyle w:val="1"/>
        </w:rPr>
      </w:pPr>
      <w:r>
        <w:rPr>
          <w:rStyle w:val="1"/>
        </w:rPr>
        <w:t xml:space="preserve">“g) Partaidetzazko aurrekontuen ezarpena erraztuko da, herritarrei aurrekontu-proiektuak behar den denborarekin eskuratuz, iruzkinak egiteko edo zuzenketa-proposamenak egiteko behar diren tresnak emanez”.</w:t>
      </w:r>
    </w:p>
    <w:p>
      <w:pPr>
        <w:pStyle w:val="0"/>
        <w:suppressAutoHyphens w:val="false"/>
        <w:rPr>
          <w:rStyle w:val="1"/>
        </w:rPr>
      </w:pPr>
      <w:r>
        <w:rPr>
          <w:rStyle w:val="1"/>
          <w:u w:val="single"/>
        </w:rPr>
        <w:t xml:space="preserve">Hamalau</w:t>
      </w:r>
      <w:r>
        <w:rPr>
          <w:rStyle w:val="1"/>
        </w:rPr>
        <w:t xml:space="preserve">. Artikulu bat, 36.a, Herritarren partaidetzari eta lankidetzari buruzkoa, gehitzen da IV tituluko I. kapituluan.</w:t>
      </w:r>
    </w:p>
    <w:p>
      <w:pPr>
        <w:pStyle w:val="0"/>
        <w:suppressAutoHyphens w:val="false"/>
        <w:rPr>
          <w:rStyle w:val="1"/>
        </w:rPr>
      </w:pPr>
      <w:r>
        <w:rPr>
          <w:rStyle w:val="1"/>
        </w:rPr>
        <w:t xml:space="preserve">“36. artikulua - Egokitze teknologikoa.</w:t>
      </w:r>
    </w:p>
    <w:p>
      <w:pPr>
        <w:pStyle w:val="0"/>
        <w:suppressAutoHyphens w:val="false"/>
        <w:rPr>
          <w:rStyle w:val="1"/>
        </w:rPr>
      </w:pPr>
      <w:r>
        <w:rPr>
          <w:rStyle w:val="1"/>
        </w:rPr>
        <w:t xml:space="preserve">Administrazio Publikoa errealitate teknologikoari egokitu beharko zaio, eta presente egon beharko du herritarrak dauden tokietan, dela gehien erabiltzen diren sare sozialetan, dela berehalako mezularitza-sistemetan, dela etorkizunean erabil daitekeen beste edozein formatutan; eta gehien erabiltzen diren sare sozialtzat hartuko dira gizartean integratuta dauden gailu digitaletan normalizatuta daudenak”.</w:t>
      </w:r>
    </w:p>
    <w:p>
      <w:pPr>
        <w:pStyle w:val="0"/>
        <w:suppressAutoHyphens w:val="false"/>
        <w:rPr>
          <w:rStyle w:val="1"/>
        </w:rPr>
      </w:pPr>
      <w:r>
        <w:rPr>
          <w:rStyle w:val="1"/>
          <w:u w:val="single"/>
        </w:rPr>
        <w:t xml:space="preserve">Hamabost</w:t>
      </w:r>
      <w:r>
        <w:rPr>
          <w:rStyle w:val="1"/>
        </w:rPr>
        <w:t xml:space="preserve">. 39. artikulua aldatu eginen da. Hona hemen edukia:</w:t>
      </w:r>
    </w:p>
    <w:p>
      <w:pPr>
        <w:pStyle w:val="0"/>
        <w:suppressAutoHyphens w:val="false"/>
        <w:rPr>
          <w:rStyle w:val="1"/>
        </w:rPr>
      </w:pPr>
      <w:r>
        <w:rPr>
          <w:rStyle w:val="1"/>
        </w:rPr>
        <w:t xml:space="preserve">“39. artikulua. Gardentasunaren kontsulta-foroak eta topaguneak.</w:t>
      </w:r>
    </w:p>
    <w:p>
      <w:pPr>
        <w:pStyle w:val="0"/>
        <w:suppressAutoHyphens w:val="false"/>
        <w:rPr>
          <w:rStyle w:val="1"/>
        </w:rPr>
      </w:pPr>
      <w:r>
        <w:rPr>
          <w:rStyle w:val="1"/>
        </w:rPr>
        <w:t xml:space="preserve">Kontsulta-foroak politika publikoak aztertu eta haien gainean eztabaidatzeko guneak dira, non herritarren taldeek edo herritarren entitateek parte hartzen baitute, politika publiko baten ondorioak aztertu eta horien gainean gogoeta egiteko eta, orobat, politika horiek herritarren bizi-kalitatean izanen dituzten benetako ondorioen balioespen-azterketak egiteko. Herritarren talde horiek demokratikoki hautatuko dira, Herritarren Parte-hartzerako eta Elkarlanerako Erregistroan inskribaturik daudenen artean, Administrazio Publikoak aurretik deialdia eginda. Administrazio Publikoak Gardentasunaren topagune izanen diren leku fisikoak ezarriko ditu, eta halakoen foroak ezarriko dira 30.000 biztanletik gorako herrietan; gainera, tokiko entitateen gardentasunaren arlorako sare bat sortuko da, zeinean bilduko baitira herritarren kezkak eta publizitatea eginen baita administrazioen ekintzei buruz”.</w:t>
      </w:r>
    </w:p>
    <w:p>
      <w:pPr>
        <w:pStyle w:val="0"/>
        <w:suppressAutoHyphens w:val="false"/>
        <w:rPr>
          <w:rStyle w:val="1"/>
        </w:rPr>
      </w:pPr>
      <w:r>
        <w:rPr>
          <w:rStyle w:val="1"/>
          <w:u w:val="single"/>
        </w:rPr>
        <w:t xml:space="preserve">Hamasei</w:t>
      </w:r>
      <w:r>
        <w:rPr>
          <w:rStyle w:val="1"/>
        </w:rPr>
        <w:t xml:space="preserve">. 69. artikuluaren 3. apartatuari beste idazkera bat ematen zaio. Hauxe da edukia:</w:t>
      </w:r>
    </w:p>
    <w:p>
      <w:pPr>
        <w:pStyle w:val="0"/>
        <w:suppressAutoHyphens w:val="false"/>
        <w:rPr>
          <w:rStyle w:val="1"/>
        </w:rPr>
      </w:pPr>
      <w:r>
        <w:rPr>
          <w:rStyle w:val="1"/>
        </w:rPr>
        <w:t xml:space="preserve">“3) Ebazpena betetzen ez bada, Administrazio Publikoko organo eskudunak lehenengo apartatuan aipatzen diren entitateei errekerimendua eginen die, ofizioz edo eskatzailearen ekimenez, ebazpena bere terminoetan bete dezaten. Eskatutako informazioa zerbitzu publikoak ematen dituzten edo ahalmen administratiboak betetzen dituzten pertsona fisiko nahiz juridikoei eskatu behar zaien kasuetan, 15 egun naturaleko epea emanen da, eta ez-betetze kasuan, isun hertsatzaileak ezarriko dira”.</w:t>
      </w:r>
    </w:p>
    <w:p>
      <w:pPr>
        <w:pStyle w:val="0"/>
        <w:suppressAutoHyphens w:val="false"/>
        <w:rPr>
          <w:rStyle w:val="1"/>
        </w:rPr>
      </w:pPr>
      <w:r>
        <w:rPr>
          <w:rStyle w:val="1"/>
          <w:u w:val="single"/>
        </w:rPr>
        <w:t xml:space="preserve">Hamazazpi</w:t>
      </w:r>
      <w:r>
        <w:rPr>
          <w:rStyle w:val="1"/>
        </w:rPr>
        <w:t xml:space="preserve">. Beste titulu bat, X.a, gehitzen da. Hona edukia:</w:t>
      </w:r>
    </w:p>
    <w:p>
      <w:pPr>
        <w:pStyle w:val="0"/>
        <w:suppressAutoHyphens w:val="false"/>
        <w:rPr>
          <w:rStyle w:val="1"/>
        </w:rPr>
      </w:pPr>
      <w:r>
        <w:rPr>
          <w:rStyle w:val="1"/>
        </w:rPr>
        <w:t xml:space="preserve">“X. TITULUA. Nafarroako Foru Komunitateko Interes Taldeen Erregistro Publikoa.</w:t>
      </w:r>
    </w:p>
    <w:p>
      <w:pPr>
        <w:pStyle w:val="0"/>
        <w:suppressAutoHyphens w:val="false"/>
        <w:rPr>
          <w:rStyle w:val="1"/>
        </w:rPr>
      </w:pPr>
      <w:r>
        <w:rPr>
          <w:rStyle w:val="1"/>
        </w:rPr>
        <w:t xml:space="preserve">74. artikulua. Nafarroako Foru Komunitateko Interes Taldeen Erregistro Publikoa.</w:t>
      </w:r>
    </w:p>
    <w:p>
      <w:pPr>
        <w:pStyle w:val="0"/>
        <w:suppressAutoHyphens w:val="false"/>
        <w:rPr>
          <w:rStyle w:val="1"/>
        </w:rPr>
      </w:pPr>
      <w:r>
        <w:rPr>
          <w:rStyle w:val="1"/>
        </w:rPr>
        <w:t xml:space="preserve">1. Nafarroako Foru Komunitateko Interes Taldeen Erregistro Publikoa (lobby-ak) helburu gisa izanen du bertan izena emanda egotea beren kasa nahiz besteren kontura Nafarroako Foru Komunitateko lurralde-esparruan lan egin eta arau juridikoen lanketan eta politika publikoen aplikazioan interes berekien, hirugarren pertsonen edo erakundeen interesen defentsan eta are interes orokorren defentsan ere, eragina izateko gaitasuna duten pertsonak eta erakundeak.</w:t>
      </w:r>
    </w:p>
    <w:p>
      <w:pPr>
        <w:pStyle w:val="0"/>
        <w:suppressAutoHyphens w:val="false"/>
        <w:rPr>
          <w:rStyle w:val="1"/>
        </w:rPr>
      </w:pPr>
      <w:r>
        <w:rPr>
          <w:rStyle w:val="1"/>
        </w:rPr>
        <w:t xml:space="preserve">2. Erregistro horretan horien guztien eskubideak eta betebeharrak jasoko dira, eta Gobernu Irekiaren atarian argitaratuko da bai haien jarduketari, kontrolari eta zehapenei buruzko informazio guztia, bai eta erregistrotik kanpo daudenen zerrenda ere”.</w:t>
      </w:r>
    </w:p>
    <w:p>
      <w:pPr>
        <w:pStyle w:val="0"/>
        <w:suppressAutoHyphens w:val="false"/>
        <w:rPr>
          <w:rStyle w:val="1"/>
        </w:rPr>
      </w:pPr>
      <w:r>
        <w:rPr>
          <w:rStyle w:val="1"/>
          <w:u w:val="single"/>
        </w:rPr>
        <w:t xml:space="preserve">Hemezortzi</w:t>
      </w:r>
      <w:r>
        <w:rPr>
          <w:rStyle w:val="1"/>
        </w:rPr>
        <w:t xml:space="preserve">. Beste titulu bat, XI.a, gehitzen da. Hona edukia:</w:t>
      </w:r>
    </w:p>
    <w:p>
      <w:pPr>
        <w:pStyle w:val="0"/>
        <w:suppressAutoHyphens w:val="false"/>
        <w:rPr>
          <w:rStyle w:val="1"/>
        </w:rPr>
      </w:pPr>
      <w:r>
        <w:rPr>
          <w:rStyle w:val="1"/>
        </w:rPr>
        <w:t xml:space="preserve">“XI. TITULUA Arau-hausteak eta zehapenak.</w:t>
      </w:r>
    </w:p>
    <w:p>
      <w:pPr>
        <w:pStyle w:val="0"/>
        <w:suppressAutoHyphens w:val="false"/>
        <w:rPr>
          <w:rStyle w:val="1"/>
        </w:rPr>
      </w:pPr>
      <w:r>
        <w:rPr>
          <w:rStyle w:val="1"/>
        </w:rPr>
        <w:t xml:space="preserve">75. artikulua. Araubidea</w:t>
      </w:r>
    </w:p>
    <w:p>
      <w:pPr>
        <w:pStyle w:val="0"/>
        <w:suppressAutoHyphens w:val="false"/>
        <w:rPr>
          <w:rStyle w:val="1"/>
        </w:rPr>
      </w:pPr>
      <w:r>
        <w:rPr>
          <w:rStyle w:val="1"/>
        </w:rPr>
        <w:t xml:space="preserve">1. Foru lege honetan ezarritako betebeharren ez-betetzea titulu honetan xedatutakoaren arabera zehatuko da, gerta daitezkeen bestelako erantzukizunak ezertan ere kendu gabe.</w:t>
      </w:r>
    </w:p>
    <w:p>
      <w:pPr>
        <w:pStyle w:val="0"/>
        <w:suppressAutoHyphens w:val="false"/>
        <w:rPr>
          <w:rStyle w:val="1"/>
        </w:rPr>
      </w:pPr>
      <w:r>
        <w:rPr>
          <w:rStyle w:val="1"/>
        </w:rPr>
        <w:t xml:space="preserve">2. Foru lege honetan tipifikatutako arau-hausteen arloko zehapen-ahalmena titulu honetan eta Administrazio Publikoen araubide juridikoaren eta zehapenetako prozedura administratiboaren arloko araudian ezarritakoaren arabera baliatuko da.</w:t>
      </w:r>
    </w:p>
    <w:p>
      <w:pPr>
        <w:pStyle w:val="0"/>
        <w:suppressAutoHyphens w:val="false"/>
        <w:rPr>
          <w:rStyle w:val="1"/>
        </w:rPr>
      </w:pPr>
      <w:r>
        <w:rPr>
          <w:rStyle w:val="1"/>
        </w:rPr>
        <w:t xml:space="preserve">3. Foru lege honetan aurreikusitako arau-hausteak eta zehapenak Administrazio Publikoen araubide juridikoaren eta zehapenetako prozedura administratiboaren arloko araudian ezarritakoaren mende egonen dira.</w:t>
      </w:r>
    </w:p>
    <w:p>
      <w:pPr>
        <w:pStyle w:val="0"/>
        <w:suppressAutoHyphens w:val="false"/>
        <w:rPr>
          <w:rStyle w:val="1"/>
        </w:rPr>
      </w:pPr>
      <w:r>
        <w:rPr>
          <w:rStyle w:val="1"/>
        </w:rPr>
        <w:t xml:space="preserve">76. artikulua. Erantzuleak.</w:t>
      </w:r>
    </w:p>
    <w:p>
      <w:pPr>
        <w:pStyle w:val="0"/>
        <w:suppressAutoHyphens w:val="false"/>
        <w:rPr>
          <w:rStyle w:val="1"/>
        </w:rPr>
      </w:pPr>
      <w:r>
        <w:rPr>
          <w:rStyle w:val="1"/>
        </w:rPr>
        <w:t xml:space="preserve">1. Arau-hausteen erantzule dira, ez-betetze soilaren mailan bada ere, foru lege honetan tipifikatutako egiteak edo ez-egiteak gauzatzen dituzten pertsona fisiko edo juridikoak, edozein dela ere haien izaera.</w:t>
      </w:r>
    </w:p>
    <w:p>
      <w:pPr>
        <w:pStyle w:val="0"/>
        <w:suppressAutoHyphens w:val="false"/>
        <w:rPr>
          <w:rStyle w:val="1"/>
        </w:rPr>
      </w:pPr>
      <w:r>
        <w:rPr>
          <w:rStyle w:val="1"/>
        </w:rPr>
        <w:t xml:space="preserve">2. Bereziki, 77. artikuluan aurreikusitako diziplinako arau-hausteen erantzule dira:</w:t>
      </w:r>
    </w:p>
    <w:p>
      <w:pPr>
        <w:pStyle w:val="0"/>
        <w:suppressAutoHyphens w:val="false"/>
        <w:rPr>
          <w:rStyle w:val="1"/>
        </w:rPr>
      </w:pPr>
      <w:r>
        <w:rPr>
          <w:rStyle w:val="1"/>
        </w:rPr>
        <w:t xml:space="preserve">a) Goi-kargudunaren izaera duten pertsonak.</w:t>
      </w:r>
    </w:p>
    <w:p>
      <w:pPr>
        <w:pStyle w:val="0"/>
        <w:suppressAutoHyphens w:val="false"/>
        <w:rPr>
          <w:rStyle w:val="1"/>
        </w:rPr>
      </w:pPr>
      <w:r>
        <w:rPr>
          <w:rStyle w:val="1"/>
        </w:rPr>
        <w:t xml:space="preserve">b) Nafarroako Foru Komunitateko Administrazio Publikoaren eta 2. artikuluan jasotako entitate eta erakundeen zerbitzuko langileak.</w:t>
      </w:r>
    </w:p>
    <w:p>
      <w:pPr>
        <w:pStyle w:val="0"/>
        <w:suppressAutoHyphens w:val="false"/>
        <w:rPr>
          <w:rStyle w:val="1"/>
        </w:rPr>
      </w:pPr>
      <w:r>
        <w:rPr>
          <w:rStyle w:val="1"/>
        </w:rPr>
        <w:t xml:space="preserve">77. artikulua. Diziplinazko arau-hausteak eta zehapenak.</w:t>
      </w:r>
    </w:p>
    <w:p>
      <w:pPr>
        <w:pStyle w:val="0"/>
        <w:suppressAutoHyphens w:val="false"/>
        <w:rPr>
          <w:rStyle w:val="1"/>
        </w:rPr>
      </w:pPr>
      <w:r>
        <w:rPr>
          <w:rStyle w:val="1"/>
        </w:rPr>
        <w:t xml:space="preserve">1. Goi-kargudunaren izaera duten pertsonen eta foru lege honen aplikazio-esparruan sartutako entitateen zerbitzuko langileen diziplinako arau-hausteak dira ondoren aipatzen direnak:</w:t>
      </w:r>
    </w:p>
    <w:p>
      <w:pPr>
        <w:pStyle w:val="0"/>
        <w:suppressAutoHyphens w:val="false"/>
        <w:rPr>
          <w:rStyle w:val="1"/>
        </w:rPr>
      </w:pPr>
      <w:r>
        <w:rPr>
          <w:rStyle w:val="1"/>
        </w:rPr>
        <w:t xml:space="preserve">A) Goi-kargudunaren izaera duten pertsonak:</w:t>
      </w:r>
    </w:p>
    <w:p>
      <w:pPr>
        <w:pStyle w:val="0"/>
        <w:suppressAutoHyphens w:val="false"/>
        <w:rPr>
          <w:rStyle w:val="1"/>
        </w:rPr>
      </w:pPr>
      <w:r>
        <w:rPr>
          <w:rStyle w:val="1"/>
        </w:rPr>
        <w:t xml:space="preserve">1) Arau-hauste oso larriak:</w:t>
      </w:r>
    </w:p>
    <w:p>
      <w:pPr>
        <w:pStyle w:val="0"/>
        <w:suppressAutoHyphens w:val="false"/>
        <w:rPr>
          <w:rStyle w:val="1"/>
        </w:rPr>
      </w:pPr>
      <w:r>
        <w:rPr>
          <w:rStyle w:val="1"/>
        </w:rPr>
        <w:t xml:space="preserve">a) Lege honen II. eta III. tituluetan aipatzen den informazioa argitaratzeko betebeharra ez-betetzea, bi urteko epean organo eskudunen errekerimendu espresa hirutan edo gehiagotan bete ez denean.</w:t>
      </w:r>
    </w:p>
    <w:p>
      <w:pPr>
        <w:pStyle w:val="0"/>
        <w:suppressAutoHyphens w:val="false"/>
        <w:rPr>
          <w:rStyle w:val="1"/>
        </w:rPr>
      </w:pPr>
      <w:r>
        <w:rPr>
          <w:rStyle w:val="1"/>
        </w:rPr>
        <w:t xml:space="preserve">b) Bi urteko epean hirutan edo gehiagotan ez betetzea informazio publikoa eskuratzeko emandako ebazpenak, aurkeztu diren erreklamazioak direla eta.</w:t>
      </w:r>
    </w:p>
    <w:p>
      <w:pPr>
        <w:pStyle w:val="0"/>
        <w:suppressAutoHyphens w:val="false"/>
        <w:rPr>
          <w:rStyle w:val="1"/>
        </w:rPr>
      </w:pPr>
      <w:r>
        <w:rPr>
          <w:rStyle w:val="1"/>
        </w:rPr>
        <w:t xml:space="preserve">2) Arau-hauste larriak:</w:t>
      </w:r>
    </w:p>
    <w:p>
      <w:pPr>
        <w:pStyle w:val="0"/>
        <w:suppressAutoHyphens w:val="false"/>
        <w:rPr>
          <w:rStyle w:val="1"/>
        </w:rPr>
      </w:pPr>
      <w:r>
        <w:rPr>
          <w:rStyle w:val="1"/>
        </w:rPr>
        <w:t xml:space="preserve">a) Lege honen II. eta III. tituluetan aipatzen den informazioa argitaratzeko betebeharra behin eta berriz ez betetzea.</w:t>
      </w:r>
    </w:p>
    <w:p>
      <w:pPr>
        <w:pStyle w:val="0"/>
        <w:suppressAutoHyphens w:val="false"/>
        <w:rPr>
          <w:rStyle w:val="1"/>
        </w:rPr>
      </w:pPr>
      <w:r>
        <w:rPr>
          <w:rStyle w:val="1"/>
        </w:rPr>
        <w:t xml:space="preserve">b) Aurkeztu diren erreklamazioak direla-eta informazio publikoa eskuratzeko emandako ebazpenak behin eta berriz ez betetzea.</w:t>
      </w:r>
    </w:p>
    <w:p>
      <w:pPr>
        <w:pStyle w:val="0"/>
        <w:suppressAutoHyphens w:val="false"/>
        <w:rPr>
          <w:rStyle w:val="1"/>
        </w:rPr>
      </w:pPr>
      <w:r>
        <w:rPr>
          <w:rStyle w:val="1"/>
        </w:rPr>
        <w:t xml:space="preserve">c) Informazio publikoa eskuratzeko eskaerak epean ebazteko betebeharra behin eta berriz ez betetzea.</w:t>
      </w:r>
    </w:p>
    <w:p>
      <w:pPr>
        <w:pStyle w:val="0"/>
        <w:suppressAutoHyphens w:val="false"/>
        <w:rPr>
          <w:rStyle w:val="1"/>
        </w:rPr>
      </w:pPr>
      <w:r>
        <w:rPr>
          <w:rStyle w:val="1"/>
        </w:rPr>
        <w:t xml:space="preserve">d) Informazio publikoa emate aldera eskatutako informazioa emateari edo kasuko eginkizunak betetzeko eskatutako lankidetzari behin eta berriz ezezkoa ematea.</w:t>
      </w:r>
    </w:p>
    <w:p>
      <w:pPr>
        <w:pStyle w:val="0"/>
        <w:suppressAutoHyphens w:val="false"/>
        <w:rPr>
          <w:rStyle w:val="1"/>
        </w:rPr>
      </w:pPr>
      <w:r>
        <w:rPr>
          <w:rStyle w:val="1"/>
        </w:rPr>
        <w:t xml:space="preserve">e) Informazioa argitaratu edo ematea egiazkotasun printzipiotik heldu diren betekizunak urratuz.</w:t>
      </w:r>
    </w:p>
    <w:p>
      <w:pPr>
        <w:pStyle w:val="0"/>
        <w:suppressAutoHyphens w:val="false"/>
        <w:rPr>
          <w:rStyle w:val="1"/>
        </w:rPr>
      </w:pPr>
      <w:r>
        <w:rPr>
          <w:rStyle w:val="1"/>
        </w:rPr>
        <w:t xml:space="preserve">3) Arau-hauste arinak:</w:t>
      </w:r>
    </w:p>
    <w:p>
      <w:pPr>
        <w:pStyle w:val="0"/>
        <w:suppressAutoHyphens w:val="false"/>
        <w:rPr>
          <w:rStyle w:val="1"/>
        </w:rPr>
      </w:pPr>
      <w:r>
        <w:rPr>
          <w:rStyle w:val="1"/>
        </w:rPr>
        <w:t xml:space="preserve">a) Lege honen II. eta III. tituluetan aipatzen den informazioa argitaratzeko betebeharra ez betetzea.</w:t>
      </w:r>
    </w:p>
    <w:p>
      <w:pPr>
        <w:pStyle w:val="0"/>
        <w:suppressAutoHyphens w:val="false"/>
        <w:rPr>
          <w:rStyle w:val="1"/>
        </w:rPr>
      </w:pPr>
      <w:r>
        <w:rPr>
          <w:rStyle w:val="1"/>
        </w:rPr>
        <w:t xml:space="preserve">b) Informazio publikoa eskuratzeko eskaera epean ebazteko betebeharra justifikaziorik gabe ez betetzea.</w:t>
      </w:r>
    </w:p>
    <w:p>
      <w:pPr>
        <w:pStyle w:val="0"/>
        <w:suppressAutoHyphens w:val="false"/>
        <w:rPr>
          <w:rStyle w:val="1"/>
        </w:rPr>
      </w:pPr>
      <w:r>
        <w:rPr>
          <w:rStyle w:val="1"/>
        </w:rPr>
        <w:t xml:space="preserve">B) Lege honen 2. artikuluan aipatutako entitate eta erakundeen zerbitzuko langileak:</w:t>
      </w:r>
    </w:p>
    <w:p>
      <w:pPr>
        <w:pStyle w:val="0"/>
        <w:suppressAutoHyphens w:val="false"/>
        <w:rPr>
          <w:rStyle w:val="1"/>
        </w:rPr>
      </w:pPr>
      <w:r>
        <w:rPr>
          <w:rStyle w:val="1"/>
        </w:rPr>
        <w:t xml:space="preserve">Langileei aplikatzekoa zaien araudian jasotako arau-hauste oso larriak, larriak eta arinak, kasuan-kasuan dagokien funtzionario-araubidearen, estatutu-araubidearen edo lan-araubidearen arabera.</w:t>
      </w:r>
    </w:p>
    <w:p>
      <w:pPr>
        <w:pStyle w:val="0"/>
        <w:suppressAutoHyphens w:val="false"/>
        <w:rPr>
          <w:rStyle w:val="1"/>
        </w:rPr>
      </w:pPr>
      <w:r>
        <w:rPr>
          <w:rStyle w:val="1"/>
        </w:rPr>
        <w:t xml:space="preserve">2. Aurreko apartatuan aurreikusitako diziplinako arau-hausteak direla eta, honako zehapen hauek ezarri ahalko dira:</w:t>
      </w:r>
    </w:p>
    <w:p>
      <w:pPr>
        <w:pStyle w:val="0"/>
        <w:suppressAutoHyphens w:val="false"/>
        <w:rPr>
          <w:rStyle w:val="1"/>
        </w:rPr>
      </w:pPr>
      <w:r>
        <w:rPr>
          <w:rStyle w:val="1"/>
        </w:rPr>
        <w:t xml:space="preserve">A) Goi-kargudunaren izaera duten pertsonak:</w:t>
      </w:r>
    </w:p>
    <w:p>
      <w:pPr>
        <w:pStyle w:val="0"/>
        <w:suppressAutoHyphens w:val="false"/>
        <w:rPr>
          <w:rStyle w:val="1"/>
        </w:rPr>
      </w:pPr>
      <w:r>
        <w:rPr>
          <w:rStyle w:val="1"/>
        </w:rPr>
        <w:t xml:space="preserve">a) Arau-hauste arinak ohartarazpena eginez zehatuko dira.</w:t>
      </w:r>
    </w:p>
    <w:p>
      <w:pPr>
        <w:pStyle w:val="0"/>
        <w:suppressAutoHyphens w:val="false"/>
        <w:rPr>
          <w:rStyle w:val="1"/>
        </w:rPr>
      </w:pPr>
      <w:r>
        <w:rPr>
          <w:rStyle w:val="1"/>
        </w:rPr>
        <w:t xml:space="preserve">b) Arau-hauste larriak zehatuko dira legearen ez-betetzea deklaratuz eta Nafarroako Aldizkari Ofizialean argitaratuz.</w:t>
      </w:r>
    </w:p>
    <w:p>
      <w:pPr>
        <w:pStyle w:val="0"/>
        <w:suppressAutoHyphens w:val="false"/>
        <w:rPr>
          <w:rStyle w:val="1"/>
        </w:rPr>
      </w:pPr>
      <w:r>
        <w:rPr>
          <w:rStyle w:val="1"/>
        </w:rPr>
        <w:t xml:space="preserve">c) Arau-hauste oso larriak zehaztuko dira legearen ez-betetzea deklaratuz, Nafarroako Aldizkari Ofizialean argitaratuz, arau-hauslea kargutik kenduz eta hiru urtera bitarteko epean goi-kargu baterako izendatzeko ezintasuna ezarriz.</w:t>
      </w:r>
    </w:p>
    <w:p>
      <w:pPr>
        <w:pStyle w:val="0"/>
        <w:suppressAutoHyphens w:val="false"/>
        <w:rPr>
          <w:rStyle w:val="1"/>
        </w:rPr>
      </w:pPr>
      <w:r>
        <w:rPr>
          <w:rStyle w:val="1"/>
        </w:rPr>
        <w:t xml:space="preserve">B) Lege honen 2. artikuluan aipatutako entitate eta erakundeen zerbitzuko langileak:</w:t>
      </w:r>
    </w:p>
    <w:p>
      <w:pPr>
        <w:pStyle w:val="0"/>
        <w:suppressAutoHyphens w:val="false"/>
        <w:rPr>
          <w:rStyle w:val="1"/>
        </w:rPr>
      </w:pPr>
      <w:r>
        <w:rPr>
          <w:rStyle w:val="1"/>
        </w:rPr>
        <w:t xml:space="preserve">Langileei aplikatzekoa zaien araudian jasotako arau-hausteak, kasuan-kasuan dagokien funtzionario-araubidearen, estatutu-araubidearen edo lan-araubidearen arabera.</w:t>
      </w:r>
    </w:p>
    <w:p>
      <w:pPr>
        <w:pStyle w:val="0"/>
        <w:suppressAutoHyphens w:val="false"/>
        <w:rPr>
          <w:rStyle w:val="1"/>
        </w:rPr>
      </w:pPr>
      <w:r>
        <w:rPr>
          <w:rStyle w:val="1"/>
        </w:rPr>
        <w:t xml:space="preserve">78. artikulua. Enpresa pribatuei, enpresa mistoei, zuzenbide publikoko partzuergo eta korporazioei, alderdi politikoei, sindikatuei eta enpresa-erakundeei aplikatzekoak zaizkien zehapenak, foru lege honetan ezarritako betebeharrak ez betetzeagatik.</w:t>
      </w:r>
    </w:p>
    <w:p>
      <w:pPr>
        <w:pStyle w:val="0"/>
        <w:suppressAutoHyphens w:val="false"/>
        <w:rPr>
          <w:rStyle w:val="1"/>
        </w:rPr>
      </w:pPr>
      <w:r>
        <w:rPr>
          <w:rStyle w:val="1"/>
        </w:rPr>
        <w:t xml:space="preserve">1. Honako hauek dira goi-karguen edo administrazio publikoen zerbitzuko langileen izaera ez duten pertsona juridikoei aplikatu ahalko zaizkien zehapenak:</w:t>
      </w:r>
    </w:p>
    <w:p>
      <w:pPr>
        <w:pStyle w:val="0"/>
        <w:suppressAutoHyphens w:val="false"/>
        <w:rPr>
          <w:rStyle w:val="1"/>
        </w:rPr>
      </w:pPr>
      <w:r>
        <w:rPr>
          <w:rStyle w:val="1"/>
        </w:rPr>
        <w:t xml:space="preserve">a) Arau-hauste oso larriak egiteagatik:</w:t>
      </w:r>
    </w:p>
    <w:p>
      <w:pPr>
        <w:pStyle w:val="0"/>
        <w:suppressAutoHyphens w:val="false"/>
        <w:rPr>
          <w:rStyle w:val="1"/>
        </w:rPr>
      </w:pPr>
      <w:r>
        <w:rPr>
          <w:rStyle w:val="1"/>
        </w:rPr>
        <w:t xml:space="preserve">Lehena. 6.001 eta 12.000 euro bitarteko isuna.</w:t>
      </w:r>
    </w:p>
    <w:p>
      <w:pPr>
        <w:pStyle w:val="0"/>
        <w:suppressAutoHyphens w:val="false"/>
        <w:rPr>
          <w:rStyle w:val="1"/>
        </w:rPr>
      </w:pPr>
      <w:r>
        <w:rPr>
          <w:rStyle w:val="1"/>
        </w:rPr>
        <w:t xml:space="preserve">Bigarrena. Administrazioarekin kontratatu ahal izatearen etendura, gehienez ere sei hilabetetarako.</w:t>
      </w:r>
    </w:p>
    <w:p>
      <w:pPr>
        <w:pStyle w:val="0"/>
        <w:suppressAutoHyphens w:val="false"/>
        <w:rPr>
          <w:rStyle w:val="1"/>
        </w:rPr>
      </w:pPr>
      <w:r>
        <w:rPr>
          <w:rStyle w:val="1"/>
        </w:rPr>
        <w:t xml:space="preserve">Hirugarrena. Urtebete eta bost urte bitarteko epean laguntza publikoen onuradun izateko desgaitzea.</w:t>
      </w:r>
    </w:p>
    <w:p>
      <w:pPr>
        <w:pStyle w:val="0"/>
        <w:suppressAutoHyphens w:val="false"/>
        <w:rPr>
          <w:rStyle w:val="1"/>
        </w:rPr>
      </w:pPr>
      <w:r>
        <w:rPr>
          <w:rStyle w:val="1"/>
        </w:rPr>
        <w:t xml:space="preserve">Laugarrena. Interes Taldeen Erregistroen izen-ematea behin betiko baliogabetzea.</w:t>
      </w:r>
    </w:p>
    <w:p>
      <w:pPr>
        <w:pStyle w:val="0"/>
        <w:suppressAutoHyphens w:val="false"/>
        <w:rPr>
          <w:rStyle w:val="1"/>
        </w:rPr>
      </w:pPr>
      <w:r>
        <w:rPr>
          <w:rStyle w:val="1"/>
        </w:rPr>
        <w:t xml:space="preserve">Bosgarrena. Emandako diru-laguntzaren itzulketa osoa edo itzulketa partziala, edo, kasua bada, ezarritako kontratua, hitzarmena edo lotura suntsiaraztea, haiek araupetzen dituen egintza edo tresna administratiboan ezarritako terminoetan.</w:t>
      </w:r>
    </w:p>
    <w:p>
      <w:pPr>
        <w:pStyle w:val="0"/>
        <w:suppressAutoHyphens w:val="false"/>
        <w:rPr>
          <w:rStyle w:val="1"/>
        </w:rPr>
      </w:pPr>
      <w:r>
        <w:rPr>
          <w:rStyle w:val="1"/>
        </w:rPr>
        <w:t xml:space="preserve">b) Arau-hauste larriak egiteagatik:</w:t>
      </w:r>
    </w:p>
    <w:p>
      <w:pPr>
        <w:pStyle w:val="0"/>
        <w:suppressAutoHyphens w:val="false"/>
        <w:rPr>
          <w:rStyle w:val="1"/>
        </w:rPr>
      </w:pPr>
      <w:r>
        <w:rPr>
          <w:rStyle w:val="1"/>
        </w:rPr>
        <w:t xml:space="preserve">Lehena. 600 eta 6.000 euro bitarteko isuna.</w:t>
      </w:r>
    </w:p>
    <w:p>
      <w:pPr>
        <w:pStyle w:val="0"/>
        <w:suppressAutoHyphens w:val="false"/>
        <w:rPr>
          <w:rStyle w:val="1"/>
        </w:rPr>
      </w:pPr>
      <w:r>
        <w:rPr>
          <w:rStyle w:val="1"/>
        </w:rPr>
        <w:t xml:space="preserve">Bigarrena. Laguntza publikoen onuradun izateko desgaitzea, gehienez ere urtebetez.</w:t>
      </w:r>
    </w:p>
    <w:p>
      <w:pPr>
        <w:pStyle w:val="0"/>
        <w:suppressAutoHyphens w:val="false"/>
        <w:rPr>
          <w:rStyle w:val="1"/>
        </w:rPr>
      </w:pPr>
      <w:r>
        <w:rPr>
          <w:rStyle w:val="1"/>
        </w:rPr>
        <w:t xml:space="preserve">Hirugarrena. Interes Taldeen Erregistroen izen-ematea gehienez ere urtebetez etetea.</w:t>
      </w:r>
    </w:p>
    <w:p>
      <w:pPr>
        <w:pStyle w:val="0"/>
        <w:suppressAutoHyphens w:val="false"/>
        <w:rPr>
          <w:rStyle w:val="1"/>
        </w:rPr>
      </w:pPr>
      <w:r>
        <w:rPr>
          <w:rStyle w:val="1"/>
        </w:rPr>
        <w:t xml:space="preserve">Laugarrena. Emandako diru-laguntzaren itzulketa osoa edo itzulketa partziala, edo, kasua bada, ezarritako kontratua, hitzarmena edo lotura suntsiaraztea, haiek araupetzen dituen egintza edo tresna administratiboan ezarritako terminoetan.</w:t>
      </w:r>
    </w:p>
    <w:p>
      <w:pPr>
        <w:pStyle w:val="0"/>
        <w:suppressAutoHyphens w:val="false"/>
        <w:rPr>
          <w:rStyle w:val="1"/>
        </w:rPr>
      </w:pPr>
      <w:r>
        <w:rPr>
          <w:rStyle w:val="1"/>
        </w:rPr>
        <w:t xml:space="preserve">c) Arau-hauste arinak egiteagatik:</w:t>
      </w:r>
    </w:p>
    <w:p>
      <w:pPr>
        <w:pStyle w:val="0"/>
        <w:suppressAutoHyphens w:val="false"/>
        <w:rPr>
          <w:rStyle w:val="1"/>
        </w:rPr>
      </w:pPr>
      <w:r>
        <w:rPr>
          <w:rStyle w:val="1"/>
        </w:rPr>
        <w:t xml:space="preserve">Lehena. Ohartarazpena.</w:t>
      </w:r>
    </w:p>
    <w:p>
      <w:pPr>
        <w:pStyle w:val="0"/>
        <w:suppressAutoHyphens w:val="false"/>
        <w:rPr>
          <w:rStyle w:val="1"/>
        </w:rPr>
      </w:pPr>
      <w:r>
        <w:rPr>
          <w:rStyle w:val="1"/>
        </w:rPr>
        <w:t xml:space="preserve">Bigarrena. Ez-betetzearen deklarazioa, publizitatearekin.</w:t>
      </w:r>
    </w:p>
    <w:p>
      <w:pPr>
        <w:pStyle w:val="0"/>
        <w:suppressAutoHyphens w:val="false"/>
        <w:rPr>
          <w:rStyle w:val="1"/>
        </w:rPr>
      </w:pPr>
      <w:r>
        <w:rPr>
          <w:rStyle w:val="1"/>
        </w:rPr>
        <w:t xml:space="preserve">2. Zehapenaren norainokoa erabakitzeko aplikatzekoak diren irizpideak araubide juridikoari eta administrazio-prozedurari buruzko legedian ezarritakoak dira. Halaber, balioesten da interes publikorako kalteak egotea, jokaerak herritarrengan sortzen duen eragina eta, kasua bada, eragindako kalte ekonomiko edo ondarezkoak. Honako hauek izanen dira arau-hausteak:</w:t>
      </w:r>
    </w:p>
    <w:p>
      <w:pPr>
        <w:pStyle w:val="0"/>
        <w:suppressAutoHyphens w:val="false"/>
        <w:rPr>
          <w:rStyle w:val="1"/>
        </w:rPr>
      </w:pPr>
      <w:r>
        <w:rPr>
          <w:rStyle w:val="1"/>
        </w:rPr>
        <w:t xml:space="preserve">1) Arau-hauste oso larriak:</w:t>
      </w:r>
    </w:p>
    <w:p>
      <w:pPr>
        <w:pStyle w:val="0"/>
        <w:suppressAutoHyphens w:val="false"/>
        <w:rPr>
          <w:rStyle w:val="1"/>
        </w:rPr>
      </w:pPr>
      <w:r>
        <w:rPr>
          <w:rStyle w:val="1"/>
        </w:rPr>
        <w:t xml:space="preserve">a) Lege honen II. eta III. tituluetan aipatzen den informazioa argitaratzeko betebeharra ez-betetzea, bi urteko epean organo eskudunen errekerimendu espresa hirutan edo gehiagotan bete ez denean.</w:t>
      </w:r>
    </w:p>
    <w:p>
      <w:pPr>
        <w:pStyle w:val="0"/>
        <w:suppressAutoHyphens w:val="false"/>
        <w:rPr>
          <w:rStyle w:val="1"/>
        </w:rPr>
      </w:pPr>
      <w:r>
        <w:rPr>
          <w:rStyle w:val="1"/>
        </w:rPr>
        <w:t xml:space="preserve">b) Bi urteko epean hirutan edo gehiagotan ez betetzea informazio publikoa eskuratzeko emandako ebazpenak, aurkeztu diren erreklamazioak direla eta.</w:t>
      </w:r>
    </w:p>
    <w:p>
      <w:pPr>
        <w:pStyle w:val="0"/>
        <w:suppressAutoHyphens w:val="false"/>
        <w:rPr>
          <w:rStyle w:val="1"/>
        </w:rPr>
      </w:pPr>
      <w:r>
        <w:rPr>
          <w:rStyle w:val="1"/>
        </w:rPr>
        <w:t xml:space="preserve">2) Arau-hauste larriak:</w:t>
      </w:r>
    </w:p>
    <w:p>
      <w:pPr>
        <w:pStyle w:val="0"/>
        <w:suppressAutoHyphens w:val="false"/>
        <w:rPr>
          <w:rStyle w:val="1"/>
        </w:rPr>
      </w:pPr>
      <w:r>
        <w:rPr>
          <w:rStyle w:val="1"/>
        </w:rPr>
        <w:t xml:space="preserve">a) Lege honen II. eta III. tituluetan aipatzen den informazioa argitaratzeko betebeharra behin eta berriz ez betetzea.</w:t>
      </w:r>
    </w:p>
    <w:p>
      <w:pPr>
        <w:pStyle w:val="0"/>
        <w:suppressAutoHyphens w:val="false"/>
        <w:rPr>
          <w:rStyle w:val="1"/>
        </w:rPr>
      </w:pPr>
      <w:r>
        <w:rPr>
          <w:rStyle w:val="1"/>
        </w:rPr>
        <w:t xml:space="preserve">b) Aurkeztu diren erreklamazioak direla-eta informazio publikoa eskuratzeko emandako ebazpenak behin eta berriz ez betetzea.</w:t>
      </w:r>
    </w:p>
    <w:p>
      <w:pPr>
        <w:pStyle w:val="0"/>
        <w:suppressAutoHyphens w:val="false"/>
        <w:rPr>
          <w:rStyle w:val="1"/>
        </w:rPr>
      </w:pPr>
      <w:r>
        <w:rPr>
          <w:rStyle w:val="1"/>
        </w:rPr>
        <w:t xml:space="preserve">c) Informazio publikoa eskuratzeko eskaerak epean ebazteko betebeharra behin eta berriz ez betetzea.</w:t>
      </w:r>
    </w:p>
    <w:p>
      <w:pPr>
        <w:pStyle w:val="0"/>
        <w:suppressAutoHyphens w:val="false"/>
        <w:rPr>
          <w:rStyle w:val="1"/>
        </w:rPr>
      </w:pPr>
      <w:r>
        <w:rPr>
          <w:rStyle w:val="1"/>
        </w:rPr>
        <w:t xml:space="preserve">d) Informazio publikoa emate aldera eskatutako informazioa emateari edo kasuko eginkizunak betetzeko eskatutako lankidetzari behin eta berriz ezezkoa ematea.</w:t>
      </w:r>
    </w:p>
    <w:p>
      <w:pPr>
        <w:pStyle w:val="0"/>
        <w:suppressAutoHyphens w:val="false"/>
        <w:rPr>
          <w:rStyle w:val="1"/>
        </w:rPr>
      </w:pPr>
      <w:r>
        <w:rPr>
          <w:rStyle w:val="1"/>
        </w:rPr>
        <w:t xml:space="preserve">e) Informazioa argitaratu edo ematea egiazkotasun printzipiotik heldu diren betekizunak urratuz.</w:t>
      </w:r>
    </w:p>
    <w:p>
      <w:pPr>
        <w:pStyle w:val="0"/>
        <w:suppressAutoHyphens w:val="false"/>
        <w:rPr>
          <w:rStyle w:val="1"/>
        </w:rPr>
      </w:pPr>
      <w:r>
        <w:rPr>
          <w:rStyle w:val="1"/>
        </w:rPr>
        <w:t xml:space="preserve">3) Arau-hauste arinak:</w:t>
      </w:r>
    </w:p>
    <w:p>
      <w:pPr>
        <w:pStyle w:val="0"/>
        <w:suppressAutoHyphens w:val="false"/>
        <w:rPr>
          <w:rStyle w:val="1"/>
        </w:rPr>
      </w:pPr>
      <w:r>
        <w:rPr>
          <w:rStyle w:val="1"/>
        </w:rPr>
        <w:t xml:space="preserve">a) Lege honen II. eta III. tituluetan aipatzen den informazioa argitaratzeko betebeharra ez betetzea.</w:t>
      </w:r>
    </w:p>
    <w:p>
      <w:pPr>
        <w:pStyle w:val="0"/>
        <w:suppressAutoHyphens w:val="false"/>
        <w:rPr>
          <w:rStyle w:val="1"/>
        </w:rPr>
      </w:pPr>
      <w:r>
        <w:rPr>
          <w:rStyle w:val="1"/>
        </w:rPr>
        <w:t xml:space="preserve">b) Informazio publikoa eskuratzeko eskaera epean ebazteko betebeharra justifikaziorik gabe ez betetzea.</w:t>
      </w:r>
    </w:p>
    <w:p>
      <w:pPr>
        <w:pStyle w:val="0"/>
        <w:suppressAutoHyphens w:val="false"/>
        <w:rPr>
          <w:rStyle w:val="1"/>
        </w:rPr>
      </w:pPr>
      <w:r>
        <w:rPr>
          <w:rStyle w:val="1"/>
        </w:rPr>
        <w:t xml:space="preserve">79. artikulua. Prozedurak.</w:t>
      </w:r>
    </w:p>
    <w:p>
      <w:pPr>
        <w:pStyle w:val="0"/>
        <w:suppressAutoHyphens w:val="false"/>
        <w:rPr>
          <w:rStyle w:val="1"/>
        </w:rPr>
      </w:pPr>
      <w:r>
        <w:rPr>
          <w:rStyle w:val="1"/>
        </w:rPr>
        <w:t xml:space="preserve">1. Foru lege honetan ezarritako diziplina- eta zehapen-ahalmenez baliatzeko prozedurak ofizioz hasiko dira, eskumena duen organoak erabakita, bai bere ekimenez, bai beste organo batzuen eskaera arrazoituaren bidez edo salaketa bidez ere.</w:t>
      </w:r>
    </w:p>
    <w:p>
      <w:pPr>
        <w:pStyle w:val="0"/>
        <w:suppressAutoHyphens w:val="false"/>
        <w:rPr>
          <w:rStyle w:val="1"/>
        </w:rPr>
      </w:pPr>
      <w:r>
        <w:rPr>
          <w:rStyle w:val="1"/>
        </w:rPr>
        <w:t xml:space="preserve">2. Foru lege honetan ezarritako diziplina-ahalmenaz baliatzeko prozedura, arduraduna goi-kargua den pertsona bat denean, araudian ezarritakoari lotuko zaio.</w:t>
      </w:r>
    </w:p>
    <w:p>
      <w:pPr>
        <w:pStyle w:val="0"/>
        <w:suppressAutoHyphens w:val="false"/>
        <w:rPr>
          <w:rStyle w:val="1"/>
        </w:rPr>
      </w:pPr>
      <w:r>
        <w:rPr>
          <w:rStyle w:val="1"/>
        </w:rPr>
        <w:t xml:space="preserve">Ustezko erantzulea Foru Komunitateko Administrazio Publikoaren zerbitzuko langilea denean, prozedura langile funtzionarioentzat, estatutupeko langileentzat nahiz lan-kontratudun langileentzat ezarritakoari lotuko zaio, kasuan-kasuan.</w:t>
      </w:r>
    </w:p>
    <w:p>
      <w:pPr>
        <w:pStyle w:val="0"/>
        <w:suppressAutoHyphens w:val="false"/>
        <w:rPr>
          <w:rStyle w:val="1"/>
        </w:rPr>
      </w:pPr>
      <w:r>
        <w:rPr>
          <w:rStyle w:val="1"/>
        </w:rPr>
        <w:t xml:space="preserve">80. artikulua. Organo eskudunak.</w:t>
      </w:r>
    </w:p>
    <w:p>
      <w:pPr>
        <w:pStyle w:val="0"/>
        <w:suppressAutoHyphens w:val="false"/>
        <w:rPr>
          <w:rStyle w:val="1"/>
        </w:rPr>
      </w:pPr>
      <w:r>
        <w:rPr>
          <w:rStyle w:val="1"/>
        </w:rPr>
        <w:t xml:space="preserve">Honako hauek dira diziplina-prozedurak hasteko eta ebazteko organo eskudunak:</w:t>
      </w:r>
    </w:p>
    <w:p>
      <w:pPr>
        <w:pStyle w:val="0"/>
        <w:suppressAutoHyphens w:val="false"/>
        <w:rPr>
          <w:rStyle w:val="1"/>
        </w:rPr>
      </w:pPr>
      <w:r>
        <w:rPr>
          <w:rStyle w:val="1"/>
        </w:rPr>
        <w:t xml:space="preserve">a. Nafarroako Gobernua, erantzulea goi-kargua denean.</w:t>
      </w:r>
    </w:p>
    <w:p>
      <w:pPr>
        <w:pStyle w:val="0"/>
        <w:suppressAutoHyphens w:val="false"/>
        <w:rPr>
          <w:rStyle w:val="1"/>
        </w:rPr>
      </w:pPr>
      <w:r>
        <w:rPr>
          <w:rStyle w:val="1"/>
        </w:rPr>
        <w:t xml:space="preserve">b. Nafarroako Gardentasunaren Kontseilua.</w:t>
      </w:r>
    </w:p>
    <w:p>
      <w:pPr>
        <w:pStyle w:val="0"/>
        <w:suppressAutoHyphens w:val="false"/>
        <w:rPr>
          <w:rStyle w:val="1"/>
        </w:rPr>
      </w:pPr>
      <w:r>
        <w:rPr>
          <w:rStyle w:val="1"/>
        </w:rPr>
        <w:t xml:space="preserve">c. Kasuan-kasuan aplikatzekoa den araudian ezarritakoa, lege honen aplikazio esparruan sartutako entitate eta erakundeen zerbitzuko langileak direnean.</w:t>
      </w:r>
    </w:p>
    <w:p>
      <w:pPr>
        <w:pStyle w:val="0"/>
        <w:suppressAutoHyphens w:val="false"/>
        <w:rPr>
          <w:rStyle w:val="1"/>
        </w:rPr>
      </w:pPr>
      <w:r>
        <w:rPr>
          <w:rStyle w:val="1"/>
        </w:rPr>
        <w:t xml:space="preserve">81. artikulua. Zehapenak argitaratzea.</w:t>
      </w:r>
    </w:p>
    <w:p>
      <w:pPr>
        <w:pStyle w:val="0"/>
        <w:suppressAutoHyphens w:val="false"/>
        <w:rPr>
          <w:rStyle w:val="1"/>
        </w:rPr>
      </w:pPr>
      <w:r>
        <w:rPr>
          <w:rStyle w:val="1"/>
        </w:rPr>
        <w:t xml:space="preserve">Foru lege honetan aurreikusitako arau-hauste oso larriengatik edo larriengatik ezartzen diren zehapenak Nafarroako Gobernu Irekiaren Atarian argitaratuko dira; hori, halere, ez da eragozpena izanen Nafarroako Aldizkari Ofizialean ere argitaratzeko, hala ezarri den kasuetan”.</w:t>
      </w:r>
    </w:p>
    <w:p>
      <w:pPr>
        <w:pStyle w:val="0"/>
        <w:suppressAutoHyphens w:val="false"/>
        <w:rPr>
          <w:rStyle w:val="1"/>
        </w:rPr>
      </w:pPr>
      <w:r>
        <w:rPr>
          <w:rStyle w:val="1"/>
          <w:u w:val="single"/>
        </w:rPr>
        <w:t xml:space="preserve">Hemeretzi</w:t>
      </w:r>
      <w:r>
        <w:rPr>
          <w:rStyle w:val="1"/>
        </w:rPr>
        <w:t xml:space="preserve">. Laugarren xedapen gehigarria kentzen da. Gardentasuna beste erakunde batzuetan sustatzea.</w:t>
      </w:r>
    </w:p>
    <w:p>
      <w:pPr>
        <w:pStyle w:val="0"/>
        <w:suppressAutoHyphens w:val="false"/>
        <w:rPr>
          <w:rStyle w:val="1"/>
        </w:rPr>
      </w:pPr>
      <w:r>
        <w:rPr>
          <w:rStyle w:val="1"/>
        </w:rPr>
        <w:t xml:space="preserve">Hamahirugarren xedapen gehigarria eransten da:</w:t>
      </w:r>
    </w:p>
    <w:p>
      <w:pPr>
        <w:pStyle w:val="0"/>
        <w:suppressAutoHyphens w:val="false"/>
        <w:rPr>
          <w:rStyle w:val="1"/>
        </w:rPr>
      </w:pPr>
      <w:r>
        <w:rPr>
          <w:rStyle w:val="1"/>
        </w:rPr>
        <w:t xml:space="preserve">“Hamahirugarren xedapen gehigarria. Interes Taldeen Erregistro Publikoaren garapena.</w:t>
      </w:r>
    </w:p>
    <w:p>
      <w:pPr>
        <w:pStyle w:val="0"/>
        <w:suppressAutoHyphens w:val="false"/>
        <w:rPr>
          <w:rStyle w:val="1"/>
        </w:rPr>
      </w:pPr>
      <w:r>
        <w:rPr>
          <w:rStyle w:val="1"/>
        </w:rPr>
        <w:t xml:space="preserve">Nafarroako Gobernuak, foru lege hau indarrean sartzen denetik urtebeteko epean, 74. artikuluan aipatzen den Interes Taldeen Erregistro Publikoa sortuko du”.</w:t>
      </w:r>
    </w:p>
    <w:p>
      <w:pPr>
        <w:pStyle w:val="0"/>
        <w:suppressAutoHyphens w:val="false"/>
        <w:rPr>
          <w:rStyle w:val="1"/>
        </w:rPr>
      </w:pPr>
      <w:r>
        <w:rPr>
          <w:rStyle w:val="1"/>
        </w:rPr>
        <w:t xml:space="preserve">Hamalaugarren xedapen gehigarria eransten da:</w:t>
      </w:r>
    </w:p>
    <w:p>
      <w:pPr>
        <w:pStyle w:val="0"/>
        <w:suppressAutoHyphens w:val="false"/>
        <w:rPr>
          <w:rStyle w:val="1"/>
        </w:rPr>
      </w:pPr>
      <w:r>
        <w:rPr>
          <w:rStyle w:val="1"/>
        </w:rPr>
        <w:t xml:space="preserve">“Hamalaugarren xedapen gehigarria. Nafarroako Toki Administrazioari buruzko uztailaren 2ko 6/1990 Foru Legearen erreforma.</w:t>
      </w:r>
    </w:p>
    <w:p>
      <w:pPr>
        <w:pStyle w:val="0"/>
        <w:suppressAutoHyphens w:val="false"/>
        <w:rPr>
          <w:rStyle w:val="1"/>
        </w:rPr>
      </w:pPr>
      <w:r>
        <w:rPr>
          <w:rStyle w:val="1"/>
        </w:rPr>
        <w:t xml:space="preserve">Urtebeteko epean, Nafarroako Gobernuak Nafarroako Toki Administrazioari buruzko uztailaren 2ko 6/1990 Foru Legea erreformatzeko foru lege proiektu bat aurkeztuko du Nafarroako Parlamentuan. Haren helburua izanen da Nafarroako toki entitateen jardunean txertatzea foru lege honetan gardentasunari, herritarren parte-hartzeari eta elkarlanari eta herritarrek informazio publikoa eskuratzeko duten eskubideei buruz jasotako printzipio eta aurreikuspenak, bidezko diren berezitasunak erantsita”.</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