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octubre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convocatoria de becas para estudios postobligatorios y universitarios para el presente curso,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del Grupo Parlamentario de Unión del Pueblo Navarro (UPN), de conformidad con lo establecido en el Reglamento de la Cámara, solicita respuesta a la Consejera de Educación para su contestación en pleno, a la siguiente pregunta: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¿Cuáles son los motivos del retraso en la publicación de la convocatoria de becas para estudios postobligatorios y universitarios para el presente curso y las causas por las que se han establecido recortes y requisitos de imposible cumplimiento?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17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