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hizkuntz eremuak kentzeari buruzkoa, euskara Nafarroa osoan ofiziala izan dadin.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Erregelamenduko 188. artikuluan eta hurrengoetan ezarritakoaren babesean, gaurkotasun handiko honako galdera hau aurkezten du, Nafarroako Gobernuko lehendakariak erantzun diezaion:</w:t>
      </w:r>
    </w:p>
    <w:p>
      <w:pPr>
        <w:pStyle w:val="0"/>
        <w:suppressAutoHyphens w:val="false"/>
        <w:rPr>
          <w:rStyle w:val="1"/>
        </w:rPr>
      </w:pPr>
      <w:r>
        <w:rPr>
          <w:rStyle w:val="1"/>
        </w:rPr>
        <w:t xml:space="preserve">EH Bildu Nafarroak proposatzen du hizkuntza-zonifikazioa kentzea, euskara Nafarroa osoan ofiziala izan dadin. Gobernuko lehendakaria proposamen horrekin bat al dator?</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