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jakitekoa zer zuzemen egin dituen Hezkuntza Departamentuak, behin lanaldi jarraitua ezarrita Tulebrasko eta Barillasko ikasleak bazkaldu ondoren beren etxeetara itzuli ahal izan daitezen Cascanteko Santa Vicenta María ikastetxe publikotik. Galdera 2017ko irailaren 11ko 111. Nafarroako Parlamentuko Aldizkari Ofizialean argitaratu zen.</w:t>
      </w:r>
    </w:p>
    <w:p>
      <w:pPr>
        <w:pStyle w:val="0"/>
        <w:suppressAutoHyphens w:val="false"/>
        <w:rPr>
          <w:rStyle w:val="1"/>
        </w:rPr>
      </w:pPr>
      <w:r>
        <w:rPr>
          <w:rStyle w:val="1"/>
        </w:rPr>
        <w:t xml:space="preserve">Iruñean, 2017ko urriaren 26an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Alberto Catalán Higueras jaunak 9-17/PES-00199 idatzizko galdera aurkeztu du. Hauxe da Nafarroako Hezkuntzako kontseilariaren informazioa:</w:t>
      </w:r>
    </w:p>
    <w:p>
      <w:pPr>
        <w:pStyle w:val="0"/>
        <w:suppressAutoHyphens w:val="false"/>
        <w:rPr>
          <w:rStyle w:val="1"/>
        </w:rPr>
      </w:pPr>
      <w:r>
        <w:rPr>
          <w:rStyle w:val="1"/>
        </w:rPr>
        <w:t xml:space="preserve">Abenduaren 1eko 523/2016 Ebazpenak Haur eta Lehen Hezkuntzako ikastetxe publikoetan eta pribatu itunduetan eskolaldi etengabearen eta eskolaldi malguaren ezarpena arautzen du. Ebazpen horrek oso argi zehazten du eskolaldi horiek zein baldintzatan eman behar diren. Oso alderdi garrantzitsua da ezarpen hori aldi baterakoa izanen dela, 2017/2018 ikasturterako hain zuzen, eta ikastetxeak planteatu beharko duela hurrengo ikasturtean jarraipena eman nahi dion edo bertan behera uzten duen. Horrenbestez, ikastetxea izanen da eskolaldi horri eusteari edo hura ezeztatzeari buruz erabakiko duena, bere autonomiaren ondorioz eta izandako esperientzia baloratu ondoren.</w:t>
      </w:r>
    </w:p>
    <w:p>
      <w:pPr>
        <w:pStyle w:val="0"/>
        <w:suppressAutoHyphens w:val="false"/>
        <w:rPr>
          <w:rStyle w:val="1"/>
        </w:rPr>
      </w:pPr>
      <w:r>
        <w:rPr>
          <w:rStyle w:val="1"/>
        </w:rPr>
        <w:t xml:space="preserve">Aipatutako ebazpenak, halaber, xehetasunak ematen ditu ikastetxerako egokientzat jotzen duten eskolaldi mota erabakitzeko hezkuntza-erkidegoen partaidetza-prozesuari buruz. Prozesu horretan, ikastetxeek beren planak eta ordutegiak aurkeztu dituzte, eta bidezkoak diren informazio-kanpainak egin dituzte, ikastetxeen eta eskola-erkidegoen kudeaketarako autonomia-ariketa argi batez.</w:t>
      </w:r>
    </w:p>
    <w:p>
      <w:pPr>
        <w:pStyle w:val="0"/>
        <w:suppressAutoHyphens w:val="false"/>
        <w:rPr>
          <w:rStyle w:val="1"/>
        </w:rPr>
      </w:pPr>
      <w:r>
        <w:rPr>
          <w:rStyle w:val="1"/>
        </w:rPr>
        <w:t xml:space="preserve">Kasu guztietan, ebazpenean ezarri bezala, bozketak egin baino lehen informazioa eman zen bai ikastetxeak diseinatutako proiektuari buruz, bai zerbitzu osagarrien baldintzei buruz ere. Ikastetxeak emandako informazioaz gainera departamentuari zuzenean informazioa eskatu zioten familiei, argi helarazi zitzaien zein baldintzatan arautuko zen garraio zerbitzua.</w:t>
      </w:r>
    </w:p>
    <w:p>
      <w:pPr>
        <w:pStyle w:val="0"/>
        <w:suppressAutoHyphens w:val="false"/>
        <w:rPr>
          <w:rStyle w:val="1"/>
        </w:rPr>
      </w:pPr>
      <w:r>
        <w:rPr>
          <w:rStyle w:val="1"/>
        </w:rPr>
        <w:t xml:space="preserve">Ikastetxeen artean bereizketak egiteak eta hasiera batean ezarri ziren egoerak aldatzeak hautsi egingo lituzke eskolaldi jarraitua ezartzeko prozesu hau abiarazi zen garaiko joko-arauak.</w:t>
      </w:r>
    </w:p>
    <w:p>
      <w:pPr>
        <w:pStyle w:val="0"/>
        <w:suppressAutoHyphens w:val="false"/>
        <w:rPr>
          <w:rStyle w:val="1"/>
        </w:rPr>
      </w:pPr>
      <w:r>
        <w:rPr>
          <w:rStyle w:val="1"/>
        </w:rPr>
        <w:t xml:space="preserve">Azaldutako guztia dela eta, eta nahiz eta Hezkuntza Departamentuak aztertu duen aukerarik ba ote dagoen Tulebrasko eta Barillasko ikasleei modua emateko etxera bazkaldu ondoren itzultzeko, horretarako aukera egonen litzateke soilik garraio-zerbitzuaren gastua handituko balitz, eta gaur egun Hezkuntza Departamentuak ezin du horrelako kudeaketa-lanik egin 523/2016 Ebazpenaren aurka joan gabe eta Nafarroako gainerako ikastetxeekiko konparaziozko bidegabekeria bat egin gabe.</w:t>
      </w:r>
    </w:p>
    <w:p>
      <w:pPr>
        <w:pStyle w:val="0"/>
        <w:suppressAutoHyphens w:val="false"/>
        <w:rPr>
          <w:rStyle w:val="1"/>
        </w:rPr>
      </w:pPr>
      <w:r>
        <w:rPr>
          <w:rStyle w:val="1"/>
        </w:rPr>
        <w:t xml:space="preserve">Iruñean, 2017eko urriaren 26an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