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osasunaren eta gizarte zerbitzuen arloetako itun sozialei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 andreak honako galdera hau aurkezten du, Nafarroako Gobernuak Osoko Bilkuran ahoz erantzun dezan:</w:t>
      </w:r>
    </w:p>
    <w:p>
      <w:pPr>
        <w:pStyle w:val="0"/>
        <w:suppressAutoHyphens w:val="false"/>
        <w:rPr>
          <w:rStyle w:val="1"/>
        </w:rPr>
      </w:pPr>
      <w:r>
        <w:rPr>
          <w:rStyle w:val="1"/>
        </w:rPr>
        <w:t xml:space="preserve">Berriki onetsi da azaroaren 16ko 13/2017 Foru Legea, Osasunaren eta Gizarte Zerbitzuen arloetako Itun Sozialak arautzen dituena. Foru lege horren xedea da pertsonei zerbitzu sozialak, sanitarioak eta soziosanitarioak emateko zeharkako kudeaketa arautzea, irabazi-asmorik gabeko entitateekin itunak eginez eta kontratazio publikoaren arloko araudiari lotu gabe, baliabide publikoak aski edo egoki ez direnean zerbitzu publikoen zorroa bermatzeko.</w:t>
      </w:r>
    </w:p>
    <w:p>
      <w:pPr>
        <w:pStyle w:val="0"/>
        <w:suppressAutoHyphens w:val="false"/>
        <w:rPr>
          <w:rStyle w:val="1"/>
        </w:rPr>
      </w:pPr>
      <w:r>
        <w:rPr>
          <w:rStyle w:val="1"/>
        </w:rPr>
        <w:t xml:space="preserve">Osasun Departamentuak zer deritzo Osasunaren eta Gizarte Zerbitzuen arloetako Itun Sozialak arautzen dituen azaroaren 16ko 13/2017 Foru Legeak osasungintzaren esparruan daukan potentzialtasunari? Osasun Departamentuaren aburuz, zer abantaila dauka horrelako itunak erabiltzeak, kontratuei buruzko legeak arautzen dituen itun arrunten aldean? Zer kasu eta zerbitzu zehatzetan erabiltzeko asmoa dauka tankera horretako zeharkako kudeaketa? Noizko du asmoa bide horretatik esleitu ahalko diren zerbitzuen zerrendaren berri emateko?</w:t>
      </w:r>
    </w:p>
    <w:p>
      <w:pPr>
        <w:pStyle w:val="0"/>
        <w:suppressAutoHyphens w:val="false"/>
        <w:rPr>
          <w:rStyle w:val="1"/>
        </w:rPr>
      </w:pPr>
      <w:r>
        <w:rPr>
          <w:rStyle w:val="1"/>
        </w:rPr>
        <w:t xml:space="preserve">Iruñean, 2017ko abenduaren 22an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