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ayudas destinadas a facilitar la adherencia a los tratamientos médicos sujetos a financiación pública prescritos por personal del Servicio Navarro de Salud-Osasunbidea,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Bakartxo Ruiz Jaso, Parlamentaria Foral por el Grupo Parlamentario EH Bildu Nafarroa, al amparo de lo establecido en el Reglamento de la Cámara, presenta al Gobierno de Navarra, solicitando su respuesta por escrito, la siguiente pregunta:</w:t>
      </w:r>
    </w:p>
    <w:p>
      <w:pPr>
        <w:pStyle w:val="0"/>
        <w:suppressAutoHyphens w:val="false"/>
        <w:rPr>
          <w:rStyle w:val="1"/>
        </w:rPr>
      </w:pPr>
      <w:r>
        <w:rPr>
          <w:rStyle w:val="1"/>
        </w:rPr>
        <w:t xml:space="preserve">Después de la entrada en vigor de la Orden Foral 498E/2017, de 22 de junio, del Consejero de Salud, por la que se regulan las ayudas destinadas a facilitar la adherencia a los tratamientos médicos sujetos a financiación pública prescritos por personal del Servicio Navarro de Salud-Osasunbidea, se habilitó un plazo para la presentación de solicitudes que finalizó el 31 de octubre.</w:t>
      </w:r>
    </w:p>
    <w:p>
      <w:pPr>
        <w:pStyle w:val="0"/>
        <w:suppressAutoHyphens w:val="false"/>
        <w:rPr>
          <w:rStyle w:val="1"/>
        </w:rPr>
      </w:pPr>
      <w:r>
        <w:rPr>
          <w:rStyle w:val="1"/>
        </w:rPr>
        <w:t xml:space="preserve">¿Cuántas solicitudes se han presentado? ¿Cuántas se han admitido? ¿Cuál es la cuantía a la que ascienden las ayudas que se van a aportar? ¿Cuándo se van a abonar? Se solicita la relación de solicitantes por sexo, edad, situación laboral, tramo de renta y zona geográfica.</w:t>
      </w:r>
    </w:p>
    <w:p>
      <w:pPr>
        <w:pStyle w:val="0"/>
        <w:suppressAutoHyphens w:val="false"/>
        <w:rPr>
          <w:rStyle w:val="1"/>
        </w:rPr>
      </w:pPr>
      <w:r>
        <w:rPr>
          <w:rStyle w:val="1"/>
        </w:rPr>
        <w:t xml:space="preserve">En Iruña, a 21 de diciembre de 2017</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