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8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abonos a las entidades sociales que tienen concertados cursos de formación profesional básica con el Departamento de Educación,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8 de enero de 2018</w:t>
      </w:r>
    </w:p>
    <w:p>
      <w:pPr>
        <w:pStyle w:val="0"/>
        <w:suppressAutoHyphens w:val="false"/>
        <w:rPr>
          <w:rStyle w:val="1"/>
        </w:rPr>
      </w:pPr>
      <w:r>
        <w:rPr>
          <w:rStyle w:val="1"/>
        </w:rPr>
        <w:t xml:space="preserve">La Presidenta: Ainhoa Aznárez Igarza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artículo 188 y siguientes del Reglamento de la Cámara, presenta para su respuesta por escrito las siguientes preguntas: </w:t>
      </w:r>
    </w:p>
    <w:p>
      <w:pPr>
        <w:pStyle w:val="0"/>
        <w:suppressAutoHyphens w:val="false"/>
        <w:rPr>
          <w:rStyle w:val="1"/>
        </w:rPr>
      </w:pPr>
      <w:r>
        <w:rPr>
          <w:rStyle w:val="1"/>
        </w:rPr>
        <w:t xml:space="preserve">-¿Cuáles son los motivos por los que las entidades sociales que tienen concertados cursos de Formación Profesional Básica con el Departamento de Educación no han percibido durante 2017 los abonos correspondientes? </w:t>
      </w:r>
    </w:p>
    <w:p>
      <w:pPr>
        <w:pStyle w:val="0"/>
        <w:suppressAutoHyphens w:val="false"/>
        <w:rPr>
          <w:rStyle w:val="1"/>
        </w:rPr>
      </w:pPr>
      <w:r>
        <w:rPr>
          <w:rStyle w:val="1"/>
        </w:rPr>
        <w:t xml:space="preserve">-¿En qué fecha considera el Departamento que se realizarán los abonos? </w:t>
      </w:r>
    </w:p>
    <w:p>
      <w:pPr>
        <w:pStyle w:val="0"/>
        <w:suppressAutoHyphens w:val="false"/>
        <w:rPr>
          <w:rStyle w:val="1"/>
        </w:rPr>
      </w:pPr>
      <w:r>
        <w:rPr>
          <w:rStyle w:val="1"/>
        </w:rPr>
        <w:t xml:space="preserve">-¿Tiene previsto el departamento de Educación establecer algún sistema o norma que permita que no se produzcan este tipo de retrasos en los abonos que dificultan la gestión económica de dichas entidades sociales? </w:t>
      </w:r>
    </w:p>
    <w:p>
      <w:pPr>
        <w:pStyle w:val="0"/>
        <w:suppressAutoHyphens w:val="false"/>
        <w:rPr>
          <w:rStyle w:val="1"/>
        </w:rPr>
      </w:pPr>
      <w:r>
        <w:rPr>
          <w:rStyle w:val="1"/>
        </w:rPr>
        <w:t xml:space="preserve">Corella a 4 de enero de 2018 </w:t>
      </w:r>
    </w:p>
    <w:p>
      <w:pPr>
        <w:pStyle w:val="0"/>
        <w:suppressAutoHyphens w:val="false"/>
        <w:rPr>
          <w:rStyle w:val="1"/>
          <w:spacing w:val="0.961"/>
        </w:rPr>
      </w:pPr>
      <w:r>
        <w:rPr>
          <w:rStyle w:val="1"/>
          <w:spacing w:val="0.961"/>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