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modificación de la organización de las enseñanzas y reducción de sesiones del PAI en determinados centros educativos, formulada por el Ilmo. Sr. D. Carlos Gimeno Gurpegui.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Gimeno Gurpegui, adscrito al Grupo Parlamentario Partido Socialista de Navarra, al amparo de lo establecido en el Reglamento de la Cámara, formula a la Consejera de Educación, para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opinión le merece como consejera que en determinados centros educativos se hayan modificado la organización de las enseñanzas y reducido sesiones del PAI, al margen de la regulación de los aspectos básicos recogidos en la Orden Foral 147/2016?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enero de 2018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Carlos Gimeno Gurpegui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