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Beltrán Villalba andreak aurkeztutako gaurkotasun handiko galdera, Nafarroako Gobernuak Terrorismoaren Biktimei buruzko Foru Legea ez betetzearen zergatiari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Ana Beltrán Villalba andreak, Legebiltzarreko Erregelamenduan ezartzen denaren babesean, honako galdera hau aurkezten du, Herritarrekiko eta Erakundeekiko Harremanetako kontseilari Ana Ollo andreak Osoko Bilkuran ahoz erantzun dezan:</w:t>
      </w:r>
    </w:p>
    <w:p>
      <w:pPr>
        <w:pStyle w:val="0"/>
        <w:suppressAutoHyphens w:val="false"/>
        <w:rPr>
          <w:rStyle w:val="1"/>
        </w:rPr>
      </w:pPr>
      <w:r>
        <w:rPr>
          <w:rStyle w:val="1"/>
        </w:rPr>
        <w:t xml:space="preserve">Zure Gobernuak zergatik ez du betetzen Terrorismoaren Biktimei buruzko Foru Legea?</w:t>
      </w:r>
    </w:p>
    <w:p>
      <w:pPr>
        <w:pStyle w:val="0"/>
        <w:suppressAutoHyphens w:val="false"/>
        <w:rPr>
          <w:rStyle w:val="1"/>
        </w:rPr>
      </w:pPr>
      <w:r>
        <w:rPr>
          <w:rStyle w:val="1"/>
        </w:rPr>
        <w:t xml:space="preserve">Iruñean, 2018ko urtarrilaren 18an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