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22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subvención a los propietarios que cedan sus viviendas a la bolsa de alquiler de Nasuvinsa, formulada por el Ilmo. Sr. D. Adolfo Araiz Flamarique.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Adolfo Araiz Flamarique, Portavoz del Grupo Parlamentario EH Bildu-Nafarroa, al amparo de lo dispuesto en el artículo 189 del vigente Reglamento, formula al Departamento de Desarrollo Económico, para su contestación por escrito, las siguientes preguntas: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pasado día 13 de diciembre se adoptó por el Gobierno de Navarra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«1º. Autorizar al Consejero de Derechos Sociales la tramitación de una convocatoria de subvención a los propietarios de viviendas que cedan las mismas a “Navarra de Suelo y Vivienda, S.A.” (Nasuvinsa) para el Programa de vivienda “Bolsa de alquiler”, mediante el régimen de evaluación individualizada, por un importe previsto de 160.000 euros, con cargo a la partida presupuestaria 900007-91200-4809-261402, “Subvenciones a propietarios de viviendas adscritas a la Bolsa de Alquiler” del Presupuesto de Gastos para 2018».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la vista del mismo se formulan, para su respuesta por escrito, las siguientes preguntas: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¿Qué se pretende subvencionar a los propietarios de viviendas que sean cedidas a Nasuvinsa para el programa de vivienda “Bolsa de Alquiler”?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¿Qué criterios se van a emplear en esa “evaluación individualizada” para el reparto de los 160.000 cuyo gasto fue autorizado?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¿Para cuándo tiene previsto el departamento aprobar la correspondiente convocatoria?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Pamplona/Iruñea, a 15 de enero de 2018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El Parlamentario Foral: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