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otsailaren 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Carlos García Adanero jaunak aurkeztutako galdera, udalarekin ados ez egoteagatik mehatxatutako Iruñeko merkatariak defendatze aldera Nafarroako Gobernuak hartu beharreko neurriei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otsailaren 5ean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Carlos García Adanero jaunak, Legebiltzarreko Erregelamenduan ezarritakoaren babesean, honako galdera hau aurkezten du, Nafarroako Gobernuko Garapen Ekonomikorako lehendakariorde Manu Ayerdi jaunak Osoko Bilkuran ahoz erantzun dezan:</w:t>
      </w:r>
    </w:p>
    <w:p>
      <w:pPr>
        <w:pStyle w:val="0"/>
        <w:suppressAutoHyphens w:val="false"/>
        <w:rPr>
          <w:rStyle w:val="1"/>
        </w:rPr>
      </w:pPr>
      <w:r>
        <w:rPr>
          <w:rStyle w:val="1"/>
        </w:rPr>
        <w:t xml:space="preserve">Nafarroako Gobernuak neurriren bat hartuko al du Udalarekin ados ez egoteagatik mehatxuak jasaten ari diren Iruñeko merkatariak defendatzeko?</w:t>
      </w:r>
    </w:p>
    <w:p>
      <w:pPr>
        <w:pStyle w:val="0"/>
        <w:suppressAutoHyphens w:val="false"/>
        <w:rPr>
          <w:rStyle w:val="1"/>
        </w:rPr>
      </w:pPr>
      <w:r>
        <w:rPr>
          <w:rStyle w:val="1"/>
        </w:rPr>
        <w:t xml:space="preserve">Iruñean, 2018ko otsailaren 1ean</w:t>
      </w:r>
    </w:p>
    <w:p>
      <w:pPr>
        <w:pStyle w:val="0"/>
        <w:suppressAutoHyphens w:val="false"/>
        <w:rPr>
          <w:rStyle w:val="1"/>
        </w:rPr>
      </w:pPr>
      <w:r>
        <w:rPr>
          <w:rStyle w:val="1"/>
        </w:rPr>
        <w:t xml:space="preserve">Foru parlamentaria: Carlos García Adanero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