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2018ko otsailaren 1ean egindako Osoko Bilkuran, honako erabaki hau onetsi zuen: “Erabakia. Horren bidez, Nafarroako Gobernua premiatzen da udalen musika eskolen finantzaketa autonomikoa berreskura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“1.- Nafarroako Parlamentuak Nafarroako Gobernua premiatzen du udalen musika eskolen finantzaketa autonomikoa berreskura dezan, horien funtzionamendurako, ekipamendurako, instalazioetarako eta musika-tresnen erosketa eta konponketarako, eta udal guztientzako finantzaketa-esparru egonkor bat berma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Nafarroako Parlamentuak Nafarroako Gobernua premiatzen du indarrean dagoen erregelamenduzko arau-esparrua berrikus eta egunera dezan, halako moduz non sarbideari, instalazioei, irakasleen betekizunei eta gutxieneko esparru pedagogiko bati buruzko alderdiak araudi baten bidez erregula daitezen, musikaren nahiz dantzaren espezifikotasunei egokiturik.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Nafarroako Parlamentuak Nafarroako Gobernua premiatzen du lan-mahai bat era dezan, non ordezkatuta egonen baitira udalak, hezkuntza-erkidegoa (zuzendariak, irakasleak, irakasle ez diren langileak), guraso-elkarteak, ikasleak eta musikako nahiz dantzako adituak, arau-esparru horrek izan beharreko helburuak eta edukiak zehazteko xedez”.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