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febrero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reagrupación del alumnado en el centro escolar más próximo al domicilio familiar,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Educación.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febrero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del Grupo Parlamentario Unión del Pueblo Navarro (UPN), de conformidad con lo establecido en el Reglamento de la Cámara, solicita respuesta oral a la siguiente pregunta para su contestación en Comisión: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 ¿Considera justo el Departamento de Educación que haya familias que no puedan reagrupar a sus hijos en el mismo centro escolar más próximo a su domicilio por el cambio de la normativa de un día para otro, por Resolución del Director General, y que no dispongan de un centro educativo público en la urbanización, promovida por las Administraciones públicas, a la que han trasladado su residencia?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Corella, 1 de febrero de 2018 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