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12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solución que va a dar el Gobierno a los abogados tras la reducción del espacio en la sala de togas del Juzgado de Pamplona, formulada por el Ilmo. Sr. D. Sergio Sayas López.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Sergio Sayas López, miembro de las Cortes de Navarra, adscrito al Grupo Parlamentario Unión del Pueblo Navarro (UPN), al amparo de lo dispuesto en el artículo 188 y siguientes del Reglamento de la Cámara, solicita al Departamento de Función Pública, Presidencia, Justicia e Interior del Gobierno de Navarra respuesta por escrito a la siguiente pregunta: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solución va a dar el Gobierno a los abogados tras la reducción del espacio en la sala de togas del Juzgado de Pamplona?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 a 6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Sergio Sayas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