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motivos por los que el Departamento de Educación no va a cumplir el punto 10 del acuerdo programático y las alternativas que se van a plantear para cumplirlo, formulada por la Ilma. Sra. D.ª Miren Aranoa Astigarraga.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Miren Aranoa Astigarraga, Parlamentaria Foral adscrita al Grupo Parlamentario de EH Bildu Nafarroa, al amparo de lo establecido en el Reglamento de la Cámara, presenta la siguiente pregunta de máxima actualidad, para que sea respondida por la Consejera de Educación, Doña María Solana Arana, en el Pleno de la Cámara del próximo día 22 de febrero: </w:t>
      </w:r>
    </w:p>
    <w:p>
      <w:pPr>
        <w:pStyle w:val="0"/>
        <w:suppressAutoHyphens w:val="false"/>
        <w:rPr>
          <w:rStyle w:val="1"/>
        </w:rPr>
      </w:pPr>
      <w:r>
        <w:rPr>
          <w:rStyle w:val="1"/>
        </w:rPr>
        <w:t xml:space="preserve">El pasado día 16 de febrero se celebró la mesa sectorial de educación. En la misma se informó a los sindicatos que la reversión de las medidas temporales del Decreto-Ley 14/2012, de 20 de abril, de racionalización del gasto público en el ámbito educativo, recogidas en el punto décimo del Acuerdo Programático se posterga, en secundaria, para el curso 2020-21. </w:t>
      </w:r>
    </w:p>
    <w:p>
      <w:pPr>
        <w:pStyle w:val="0"/>
        <w:suppressAutoHyphens w:val="false"/>
        <w:rPr>
          <w:rStyle w:val="1"/>
        </w:rPr>
      </w:pPr>
      <w:r>
        <w:rPr>
          <w:rStyle w:val="1"/>
        </w:rPr>
        <w:t xml:space="preserve">¿Cuáles son los motivos por los que el Departamento no va a cumplir el punto 10 del acuerdo programático y cuáles son las alternativas que desde el Departamento se van a plantear para cumplirlo?</w:t>
      </w:r>
    </w:p>
    <w:p>
      <w:pPr>
        <w:pStyle w:val="0"/>
        <w:suppressAutoHyphens w:val="false"/>
        <w:rPr>
          <w:rStyle w:val="1"/>
        </w:rPr>
      </w:pPr>
      <w:r>
        <w:rPr>
          <w:rStyle w:val="1"/>
        </w:rPr>
        <w:t xml:space="preserve">En Iruña, a 16 de febrero de 2018</w:t>
      </w:r>
    </w:p>
    <w:p>
      <w:pPr>
        <w:pStyle w:val="0"/>
        <w:suppressAutoHyphens w:val="false"/>
        <w:rPr>
          <w:rStyle w:val="1"/>
        </w:rPr>
      </w:pPr>
      <w:r>
        <w:rPr>
          <w:rStyle w:val="1"/>
        </w:rPr>
        <w:t xml:space="preserve">La Parlamentaria Foral: Miren Aranoa Astigarraga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