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0A" w:rsidRPr="00C6271D" w:rsidRDefault="00C6271D">
      <w:pPr>
        <w:rPr>
          <w:rStyle w:val="Normal1"/>
          <w:lang w:val="eu-ES"/>
        </w:rPr>
      </w:pPr>
      <w:r w:rsidRPr="00C6271D">
        <w:rPr>
          <w:rStyle w:val="Normal1"/>
          <w:lang w:val="eu-ES"/>
        </w:rPr>
        <w:t>Legebiltzarreko Erregelamenduko 130. artikuluan ezarritakoa betez, agintzen dut Nafarroako Parlamentuko Aldizkari Ofizialean argitara daitezen Hondakinei eta haien fiskalitateari buruzko Foru Lege proiektuari aurkezturiko zuzenketak. Proiektu hori 2017ko a</w:t>
      </w:r>
      <w:r w:rsidRPr="00C6271D">
        <w:rPr>
          <w:rStyle w:val="Normal1"/>
          <w:lang w:val="eu-ES"/>
        </w:rPr>
        <w:t>benduaren 22ko 157. Nafarroako Parlamentuko Aldizkari Ofizialean argitaratu zen.</w:t>
      </w:r>
    </w:p>
    <w:p w:rsidR="0021010A" w:rsidRPr="00C6271D" w:rsidRDefault="00C6271D">
      <w:pPr>
        <w:rPr>
          <w:rStyle w:val="Normal1"/>
          <w:lang w:val="eu-ES"/>
        </w:rPr>
      </w:pPr>
      <w:r w:rsidRPr="00C6271D">
        <w:rPr>
          <w:rStyle w:val="Normal1"/>
          <w:lang w:val="eu-ES"/>
        </w:rPr>
        <w:t>Iruñean, 2018ko otsailaren 23an</w:t>
      </w:r>
    </w:p>
    <w:p w:rsidR="0021010A" w:rsidRPr="00C6271D" w:rsidRDefault="00C6271D">
      <w:pPr>
        <w:rPr>
          <w:rStyle w:val="Normal1"/>
          <w:lang w:val="eu-ES"/>
        </w:rPr>
      </w:pPr>
      <w:r w:rsidRPr="00C6271D">
        <w:rPr>
          <w:rStyle w:val="Normal1"/>
          <w:lang w:val="eu-ES"/>
        </w:rPr>
        <w:t>Lehendakaria: Ainhoa Aznárez Igarza</w:t>
      </w:r>
    </w:p>
    <w:p w:rsidR="0021010A" w:rsidRPr="00C6271D" w:rsidRDefault="00C6271D">
      <w:pPr>
        <w:pStyle w:val="aenmart"/>
        <w:rPr>
          <w:lang w:val="eu-ES"/>
        </w:rPr>
      </w:pPr>
      <w:r w:rsidRPr="00C6271D">
        <w:rPr>
          <w:lang w:val="eu-ES"/>
        </w:rPr>
        <w:t>OSOKO ZUZENKETAK</w:t>
      </w:r>
    </w:p>
    <w:p w:rsidR="0021010A" w:rsidRPr="00C6271D" w:rsidRDefault="00C6271D">
      <w:pPr>
        <w:pStyle w:val="aemnum"/>
        <w:rPr>
          <w:lang w:val="eu-ES"/>
        </w:rPr>
      </w:pPr>
      <w:r w:rsidRPr="00C6271D">
        <w:rPr>
          <w:lang w:val="eu-ES"/>
        </w:rPr>
        <w:t>1.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Osoko zuzenketa, Hon</w:t>
      </w:r>
      <w:r w:rsidRPr="00C6271D">
        <w:rPr>
          <w:rStyle w:val="Normal1"/>
          <w:lang w:val="eu-ES"/>
        </w:rPr>
        <w:t>dakinei eta haien Fiskalitateari buruzko Foru Lege proiektuari buruzkoa.</w:t>
      </w:r>
    </w:p>
    <w:p w:rsidR="0021010A" w:rsidRPr="00C6271D" w:rsidRDefault="00C6271D">
      <w:pPr>
        <w:rPr>
          <w:rStyle w:val="Normal1"/>
          <w:lang w:val="eu-ES"/>
        </w:rPr>
      </w:pPr>
      <w:r w:rsidRPr="00C6271D">
        <w:rPr>
          <w:rStyle w:val="Normal1"/>
          <w:lang w:val="eu-ES"/>
        </w:rPr>
        <w:t>Zioak: 2016ko abenduaren 14an Nafarroako Hondakinen 2017-2027 Plana onetsi zen, zeina hurrengo hamar urteetan hondakinen prebentzioaren eta kudeaketaren arloan gure komunitatean jorra</w:t>
      </w:r>
      <w:r w:rsidRPr="00C6271D">
        <w:rPr>
          <w:rStyle w:val="Normal1"/>
          <w:lang w:val="eu-ES"/>
        </w:rPr>
        <w:t>tuko den politikaren oinarrizko tresna baita.</w:t>
      </w:r>
    </w:p>
    <w:p w:rsidR="0021010A" w:rsidRPr="00C6271D" w:rsidRDefault="00C6271D">
      <w:pPr>
        <w:rPr>
          <w:rStyle w:val="Normal1"/>
          <w:lang w:val="eu-ES"/>
        </w:rPr>
      </w:pPr>
      <w:r w:rsidRPr="00C6271D">
        <w:rPr>
          <w:rStyle w:val="Normal1"/>
          <w:lang w:val="eu-ES"/>
        </w:rPr>
        <w:t>Nabarmendu beharreko lehenengo gaia da Hondakinen Plana lege hau baldintzatzen ari dela; prozedura normala, ordea, kontrakoa izaten da. Lehenengo, legea eztabaidatu eta onetsi beharko zen, eta gero plana.</w:t>
      </w:r>
    </w:p>
    <w:p w:rsidR="0021010A" w:rsidRPr="00C6271D" w:rsidRDefault="00C6271D">
      <w:pPr>
        <w:rPr>
          <w:rStyle w:val="Normal1"/>
          <w:lang w:val="eu-ES"/>
        </w:rPr>
      </w:pPr>
      <w:r w:rsidRPr="00C6271D">
        <w:rPr>
          <w:rStyle w:val="Normal1"/>
          <w:lang w:val="eu-ES"/>
        </w:rPr>
        <w:t>Plana</w:t>
      </w:r>
      <w:r w:rsidRPr="00C6271D">
        <w:rPr>
          <w:rStyle w:val="Normal1"/>
          <w:lang w:val="eu-ES"/>
        </w:rPr>
        <w:t>ren neurrien artean, eta haren helburuak betetze aldera, aurreikusten da hondakinei buruzko foru lege proiektu bat egin dadila.</w:t>
      </w:r>
    </w:p>
    <w:p w:rsidR="0021010A" w:rsidRPr="00C6271D" w:rsidRDefault="00C6271D">
      <w:pPr>
        <w:rPr>
          <w:rStyle w:val="Normal1"/>
          <w:lang w:val="eu-ES"/>
        </w:rPr>
      </w:pPr>
      <w:r w:rsidRPr="00C6271D">
        <w:rPr>
          <w:rStyle w:val="Normal1"/>
          <w:lang w:val="eu-ES"/>
        </w:rPr>
        <w:t>Hondakinei eta haien Fiskalitateari buruzko Foru Lege honek zehaztu behar ditu hondakinak kudeatzeko antolamenduzko neurriak eta</w:t>
      </w:r>
      <w:r w:rsidRPr="00C6271D">
        <w:rPr>
          <w:rStyle w:val="Normal1"/>
          <w:lang w:val="eu-ES"/>
        </w:rPr>
        <w:t xml:space="preserve"> ekonomia zirkularra eta aldaketa klimatikoaren kontrako borroka sustatzeko behar diren tresnak.</w:t>
      </w:r>
    </w:p>
    <w:p w:rsidR="0021010A" w:rsidRPr="00C6271D" w:rsidRDefault="00C6271D">
      <w:pPr>
        <w:rPr>
          <w:rStyle w:val="Normal1"/>
          <w:lang w:val="eu-ES"/>
        </w:rPr>
      </w:pPr>
      <w:r w:rsidRPr="00C6271D">
        <w:rPr>
          <w:rStyle w:val="Normal1"/>
          <w:lang w:val="eu-ES"/>
        </w:rPr>
        <w:t>Hondakinen Planaren arabera, foru lege honek gobernamendu bakarraren eta fiskalitate zuzenaren aldeko apustua egin beharko luke. Horretarako, legeak erakunde p</w:t>
      </w:r>
      <w:r w:rsidRPr="00C6271D">
        <w:rPr>
          <w:rStyle w:val="Normal1"/>
          <w:lang w:val="eu-ES"/>
        </w:rPr>
        <w:t>ubliko bat sortzea aurreikusten du, eta zerga berri bat sortzen du, hondakinak hondakindegian ezabatzearen eta erraustearen gainekoa, “kutsatzen duenak ordaintzen du” printzipioa aplikatzeko.</w:t>
      </w:r>
    </w:p>
    <w:p w:rsidR="0021010A" w:rsidRPr="00C6271D" w:rsidRDefault="00C6271D">
      <w:pPr>
        <w:rPr>
          <w:rStyle w:val="Normal1"/>
          <w:lang w:val="eu-ES"/>
        </w:rPr>
      </w:pPr>
      <w:r w:rsidRPr="00C6271D">
        <w:rPr>
          <w:rStyle w:val="Normal1"/>
          <w:lang w:val="eu-ES"/>
        </w:rPr>
        <w:t>Argi utzi beharra dago zerga horretan, isurketaren gaineko kanon</w:t>
      </w:r>
      <w:r w:rsidRPr="00C6271D">
        <w:rPr>
          <w:rStyle w:val="Normal1"/>
          <w:lang w:val="eu-ES"/>
        </w:rPr>
        <w:t>a deitutakoan, ez dela aplikatzen ari “kutsatzen duenak ordaintzen du” dioen printzipioa, mankomunitateek ordainduko baitute kanona; hain zuzen ere, isurketa tratatzen dutenek.</w:t>
      </w:r>
    </w:p>
    <w:p w:rsidR="0021010A" w:rsidRPr="00C6271D" w:rsidRDefault="00C6271D">
      <w:pPr>
        <w:rPr>
          <w:rStyle w:val="Normal1"/>
          <w:lang w:val="eu-ES"/>
        </w:rPr>
      </w:pPr>
      <w:r w:rsidRPr="00C6271D">
        <w:rPr>
          <w:rStyle w:val="Normal1"/>
          <w:lang w:val="eu-ES"/>
        </w:rPr>
        <w:t>Lege honek bilketa egiten duena zigortzen du, eta isurketa du langai, ez kutsat</w:t>
      </w:r>
      <w:r w:rsidRPr="00C6271D">
        <w:rPr>
          <w:rStyle w:val="Normal1"/>
          <w:lang w:val="eu-ES"/>
        </w:rPr>
        <w:t>zailea. Hori dela eta, kanon honek dirua biltzeko xedea baizik ez du, eta nafar guztiek ordainduko dute.</w:t>
      </w:r>
    </w:p>
    <w:p w:rsidR="0021010A" w:rsidRPr="00C6271D" w:rsidRDefault="00C6271D">
      <w:pPr>
        <w:rPr>
          <w:rStyle w:val="Normal1"/>
          <w:lang w:val="eu-ES"/>
        </w:rPr>
      </w:pPr>
      <w:r w:rsidRPr="00C6271D">
        <w:rPr>
          <w:rStyle w:val="Normal1"/>
          <w:lang w:val="eu-ES"/>
        </w:rPr>
        <w:t>Legea oso orokorra da, ez du deus ere zehazten eta oso boluntarista da, baina ez dio inolako konponbiderik ematen egungo arazoari, eta hauxe du okerren</w:t>
      </w:r>
      <w:r w:rsidRPr="00C6271D">
        <w:rPr>
          <w:rStyle w:val="Normal1"/>
          <w:lang w:val="eu-ES"/>
        </w:rPr>
        <w:t>a: oso urrun dago errealitate sozialetik, eta haren aplikazioak eta betetzeak arazo ugari sortuko dituzte.</w:t>
      </w:r>
    </w:p>
    <w:p w:rsidR="0021010A" w:rsidRPr="00C6271D" w:rsidRDefault="00C6271D">
      <w:pPr>
        <w:rPr>
          <w:rStyle w:val="Normal1"/>
          <w:lang w:val="eu-ES"/>
        </w:rPr>
      </w:pPr>
      <w:r w:rsidRPr="00C6271D">
        <w:rPr>
          <w:rStyle w:val="Normal1"/>
          <w:lang w:val="eu-ES"/>
        </w:rPr>
        <w:t>Azken batean, gauza garrantzitsuak uzten ditu zehaztu gabe, hondakinen erakunde publikoari dagokionez.</w:t>
      </w:r>
    </w:p>
    <w:p w:rsidR="0021010A" w:rsidRPr="00C6271D" w:rsidRDefault="00C6271D">
      <w:pPr>
        <w:rPr>
          <w:rStyle w:val="Normal1"/>
          <w:lang w:val="eu-ES"/>
        </w:rPr>
      </w:pPr>
      <w:r w:rsidRPr="00C6271D">
        <w:rPr>
          <w:rStyle w:val="Normal1"/>
          <w:lang w:val="eu-ES"/>
        </w:rPr>
        <w:t>Lehenengo xedapen gehigarriak aipatzen du Nafa</w:t>
      </w:r>
      <w:r w:rsidRPr="00C6271D">
        <w:rPr>
          <w:rStyle w:val="Normal1"/>
          <w:lang w:val="eu-ES"/>
        </w:rPr>
        <w:t>rroako Gobernuak, foru lege honek indarra hartzen duenetik sei hilabeteko epean, erakunde hori sortzea sustatuko duela. Hau da, sei hilabete daude haren sorrerari ekiteko, baina ez dakigu noiz gauzatuko den. Hori bai, hondakinak ezabatzearen eta erraustear</w:t>
      </w:r>
      <w:r w:rsidRPr="00C6271D">
        <w:rPr>
          <w:rStyle w:val="Normal1"/>
          <w:lang w:val="eu-ES"/>
        </w:rPr>
        <w:t>en gaineko zergari buruzko aurreikuspenek 2018ko uztailaren 1ean hartuko dute indarra, azken xedapenetatik bigarrenak dioenaren arabera.</w:t>
      </w:r>
    </w:p>
    <w:p w:rsidR="0021010A" w:rsidRPr="00C6271D" w:rsidRDefault="00C6271D">
      <w:pPr>
        <w:rPr>
          <w:rStyle w:val="Normal1"/>
          <w:lang w:val="eu-ES"/>
        </w:rPr>
      </w:pPr>
      <w:r w:rsidRPr="00C6271D">
        <w:rPr>
          <w:rStyle w:val="Normal1"/>
          <w:lang w:val="eu-ES"/>
        </w:rPr>
        <w:t>Erakunde baten sorrera aipatzen da, baina zehaztu gabe zer den edo zein forma juridiko hartuko duen edo nork osatuko du</w:t>
      </w:r>
      <w:r w:rsidRPr="00C6271D">
        <w:rPr>
          <w:rStyle w:val="Normal1"/>
          <w:lang w:val="eu-ES"/>
        </w:rPr>
        <w:t>en; izan ere, boluntarioa bada, litekeena da entitate eta mankomunitate batzuek hartan egon nahi ez izatea. Ez da erakundearen gobernamendua ezartzen, nahiz eta hori funtsezko gaia den haren sorrerarako eta funtzionamendurako.</w:t>
      </w:r>
    </w:p>
    <w:p w:rsidR="0021010A" w:rsidRPr="00C6271D" w:rsidRDefault="00C6271D">
      <w:pPr>
        <w:rPr>
          <w:rStyle w:val="Normal1"/>
          <w:lang w:val="eu-ES"/>
        </w:rPr>
      </w:pPr>
      <w:r w:rsidRPr="00C6271D">
        <w:rPr>
          <w:rStyle w:val="Normal1"/>
          <w:lang w:val="eu-ES"/>
        </w:rPr>
        <w:t>Garrantzitsua da nabarmentzea</w:t>
      </w:r>
      <w:r w:rsidRPr="00C6271D">
        <w:rPr>
          <w:rStyle w:val="Normal1"/>
          <w:lang w:val="eu-ES"/>
        </w:rPr>
        <w:t xml:space="preserve"> legeak Nafarroako Foru Administrazioaren bi eskumen berri baizik ez duela ezartzen; honako hauek dira:</w:t>
      </w:r>
    </w:p>
    <w:p w:rsidR="0021010A" w:rsidRPr="00C6271D" w:rsidRDefault="00C6271D">
      <w:pPr>
        <w:rPr>
          <w:rStyle w:val="Normal1"/>
          <w:lang w:val="eu-ES"/>
        </w:rPr>
      </w:pPr>
      <w:r w:rsidRPr="00C6271D">
        <w:rPr>
          <w:rStyle w:val="Normal1"/>
          <w:lang w:val="eu-ES"/>
        </w:rPr>
        <w:t>1-Hondakinak hondakindegietan ezabatzearen eta erraustearen gaineko zerga kobratzea eta kudeatzea.</w:t>
      </w:r>
    </w:p>
    <w:p w:rsidR="0021010A" w:rsidRPr="00C6271D" w:rsidRDefault="00C6271D">
      <w:pPr>
        <w:rPr>
          <w:rStyle w:val="Normal1"/>
          <w:lang w:val="eu-ES"/>
        </w:rPr>
      </w:pPr>
      <w:r w:rsidRPr="00C6271D">
        <w:rPr>
          <w:rStyle w:val="Normal1"/>
          <w:lang w:val="eu-ES"/>
        </w:rPr>
        <w:lastRenderedPageBreak/>
        <w:t>2-Nafarroako Hondakinen Funtsa kudeatzea.</w:t>
      </w:r>
    </w:p>
    <w:p w:rsidR="0021010A" w:rsidRPr="00C6271D" w:rsidRDefault="00C6271D">
      <w:pPr>
        <w:rPr>
          <w:rStyle w:val="Normal1"/>
          <w:lang w:val="eu-ES"/>
        </w:rPr>
      </w:pPr>
      <w:r w:rsidRPr="00C6271D">
        <w:rPr>
          <w:rStyle w:val="Normal1"/>
          <w:lang w:val="eu-ES"/>
        </w:rPr>
        <w:t>Legearen ar</w:t>
      </w:r>
      <w:r w:rsidRPr="00C6271D">
        <w:rPr>
          <w:rStyle w:val="Normal1"/>
          <w:lang w:val="eu-ES"/>
        </w:rPr>
        <w:t>aubide ekonomikoak oso argi uzten du hondakinak hondakindegian ezabatzearen eta erraustearen gaineko zerga sortzen duela.</w:t>
      </w:r>
    </w:p>
    <w:p w:rsidR="0021010A" w:rsidRPr="00C6271D" w:rsidRDefault="00C6271D">
      <w:pPr>
        <w:rPr>
          <w:rStyle w:val="Normal1"/>
          <w:lang w:val="eu-ES"/>
        </w:rPr>
      </w:pPr>
      <w:r w:rsidRPr="00C6271D">
        <w:rPr>
          <w:rStyle w:val="Normal1"/>
          <w:lang w:val="eu-ES"/>
        </w:rPr>
        <w:t>Erraustea, beraz, legean jasota dago, baina ez Hondakinen Planean.</w:t>
      </w:r>
    </w:p>
    <w:p w:rsidR="0021010A" w:rsidRPr="00C6271D" w:rsidRDefault="00C6271D">
      <w:pPr>
        <w:rPr>
          <w:rStyle w:val="Normal1"/>
          <w:lang w:val="eu-ES"/>
        </w:rPr>
      </w:pPr>
      <w:r w:rsidRPr="00C6271D">
        <w:rPr>
          <w:rStyle w:val="Normal1"/>
          <w:lang w:val="eu-ES"/>
        </w:rPr>
        <w:t>Horrenbestez, argi dago zein den lege honen helburua: Nafarroako Go</w:t>
      </w:r>
      <w:r w:rsidRPr="00C6271D">
        <w:rPr>
          <w:rStyle w:val="Normal1"/>
          <w:lang w:val="eu-ES"/>
        </w:rPr>
        <w:t>bernuak, mankomunitateen bitartez, Nafarroako herritar guztien dirua –eta ez kutsatzen duten pertsona eta enpresena– biltzea.</w:t>
      </w:r>
    </w:p>
    <w:p w:rsidR="0021010A" w:rsidRPr="00C6271D" w:rsidRDefault="00C6271D">
      <w:pPr>
        <w:rPr>
          <w:rStyle w:val="Normal1"/>
          <w:lang w:val="eu-ES"/>
        </w:rPr>
      </w:pPr>
      <w:r w:rsidRPr="00C6271D">
        <w:rPr>
          <w:rStyle w:val="Normal1"/>
          <w:lang w:val="eu-ES"/>
        </w:rPr>
        <w:t xml:space="preserve">Gainera, legeak zerga hau jasanarazteko irizpide batzuk ezarri beharko lituzke; halakorik ez du egiten, ordea, eta oso argi uzten </w:t>
      </w:r>
      <w:r w:rsidRPr="00C6271D">
        <w:rPr>
          <w:rStyle w:val="Normal1"/>
          <w:lang w:val="eu-ES"/>
        </w:rPr>
        <w:t>du funtsaren kudeaketa ere Nafarroako Gobernuaren eskumena dela.</w:t>
      </w:r>
    </w:p>
    <w:p w:rsidR="0021010A" w:rsidRPr="00C6271D" w:rsidRDefault="00C6271D">
      <w:pPr>
        <w:rPr>
          <w:rStyle w:val="Normal1"/>
          <w:lang w:val="eu-ES"/>
        </w:rPr>
      </w:pPr>
      <w:r w:rsidRPr="00C6271D">
        <w:rPr>
          <w:rStyle w:val="Normal1"/>
          <w:lang w:val="eu-ES"/>
        </w:rPr>
        <w:t>Lege honek, aldaketa klimatikoaren aurkako borroka bezain garrantzitsua den gai batean, egonkortasuna eta ziurtasunak eman beharrean, era guztietako ziurgabetasunak sortzen ditu kudeaketarako</w:t>
      </w:r>
      <w:r w:rsidRPr="00C6271D">
        <w:rPr>
          <w:rStyle w:val="Normal1"/>
          <w:lang w:val="eu-ES"/>
        </w:rPr>
        <w:t xml:space="preserve"> antolamendu-neurriei buruz, haiek burutuko dituzten organoei buruz eta horretarako behar diren tresna ekonomikoei buruz.</w:t>
      </w:r>
    </w:p>
    <w:p w:rsidR="0021010A" w:rsidRPr="00C6271D" w:rsidRDefault="00C6271D">
      <w:pPr>
        <w:rPr>
          <w:rStyle w:val="Normal1"/>
          <w:lang w:val="eu-ES"/>
        </w:rPr>
      </w:pPr>
      <w:r w:rsidRPr="00C6271D">
        <w:rPr>
          <w:rStyle w:val="Normal1"/>
          <w:lang w:val="eu-ES"/>
        </w:rPr>
        <w:t xml:space="preserve">Arrazoi horiek guztiak direla eta, izenpetzen duen talde parlamentarioak osoko zuzenketa hau aurkezten du, eta eskatzen du Hondakinei </w:t>
      </w:r>
      <w:r w:rsidRPr="00C6271D">
        <w:rPr>
          <w:rStyle w:val="Normal1"/>
          <w:lang w:val="eu-ES"/>
        </w:rPr>
        <w:t>eta haien Fiskalitateari buruzko Foru Lege proiektu hau Gobernuari itzul dakiola.</w:t>
      </w:r>
    </w:p>
    <w:p w:rsidR="0021010A" w:rsidRPr="00C6271D" w:rsidRDefault="00C6271D">
      <w:pPr>
        <w:pStyle w:val="aemnum"/>
        <w:rPr>
          <w:lang w:val="eu-ES"/>
        </w:rPr>
      </w:pPr>
      <w:r w:rsidRPr="00C6271D">
        <w:rPr>
          <w:lang w:val="eu-ES"/>
        </w:rPr>
        <w:t>2. ZUZENKETA</w:t>
      </w:r>
    </w:p>
    <w:p w:rsidR="0021010A" w:rsidRPr="00C6271D" w:rsidRDefault="00C6271D">
      <w:pPr>
        <w:pStyle w:val="agrupo"/>
        <w:rPr>
          <w:lang w:val="eu-ES"/>
        </w:rPr>
      </w:pPr>
      <w:r w:rsidRPr="00C6271D">
        <w:rPr>
          <w:lang w:val="eu-ES"/>
        </w:rPr>
        <w:t>Nafarroako Alderdi Popularreko</w:t>
      </w:r>
    </w:p>
    <w:p w:rsidR="0021010A" w:rsidRPr="00C6271D" w:rsidRDefault="00C6271D">
      <w:pPr>
        <w:pStyle w:val="aformula"/>
        <w:rPr>
          <w:lang w:val="eu-ES"/>
        </w:rPr>
      </w:pPr>
      <w:r w:rsidRPr="00C6271D">
        <w:rPr>
          <w:lang w:val="eu-ES"/>
        </w:rPr>
        <w:t>foru parlamentarien elkarteAK</w:t>
      </w:r>
      <w:r w:rsidRPr="00C6271D">
        <w:rPr>
          <w:lang w:val="eu-ES"/>
        </w:rPr>
        <w:br/>
        <w:t>AURKEZTUA</w:t>
      </w:r>
    </w:p>
    <w:p w:rsidR="0021010A" w:rsidRPr="00C6271D" w:rsidRDefault="00C6271D">
      <w:pPr>
        <w:rPr>
          <w:rStyle w:val="Normal1"/>
          <w:lang w:val="eu-ES"/>
        </w:rPr>
      </w:pPr>
      <w:r w:rsidRPr="00C6271D">
        <w:rPr>
          <w:rStyle w:val="Normal1"/>
          <w:lang w:val="eu-ES"/>
        </w:rPr>
        <w:t>Osoko zuzenketa, Hondakinei eta haien Fiskalitateari buruzko Foru Lege proiektuari buruzkoa.</w:t>
      </w:r>
    </w:p>
    <w:p w:rsidR="0021010A" w:rsidRPr="00C6271D" w:rsidRDefault="00C6271D">
      <w:pPr>
        <w:rPr>
          <w:rStyle w:val="Normal1"/>
          <w:lang w:val="eu-ES"/>
        </w:rPr>
      </w:pPr>
      <w:r w:rsidRPr="00C6271D">
        <w:rPr>
          <w:rStyle w:val="Normal1"/>
          <w:lang w:val="eu-ES"/>
        </w:rPr>
        <w:t>Zioak: Oneste bada, Hondakinei eta haien Fiskalitateari buruzko Foru Lege proiektuak, Nafarroako Gobernuak planteatutakoak, ziurgabetasun juridiko sakon bat sortuk</w:t>
      </w:r>
      <w:r w:rsidRPr="00C6271D">
        <w:rPr>
          <w:rStyle w:val="Normal1"/>
          <w:lang w:val="eu-ES"/>
        </w:rPr>
        <w:t>o du enpresaburuen, erabiltzaileen, kontsumitzaileen eta legeak ukitutakoen artean. Lege orokor bat da, ezer ere argitzen ez duena eta dena zabalik uzten duena; hori dela eta, haren betetzea edo aplikazioa edo ezinezkoa izanen da, edo gatazka handiak sortu</w:t>
      </w:r>
      <w:r w:rsidRPr="00C6271D">
        <w:rPr>
          <w:rStyle w:val="Normal1"/>
          <w:lang w:val="eu-ES"/>
        </w:rPr>
        <w:t>ko ditu.</w:t>
      </w:r>
    </w:p>
    <w:p w:rsidR="0021010A" w:rsidRPr="00C6271D" w:rsidRDefault="00C6271D">
      <w:pPr>
        <w:rPr>
          <w:rStyle w:val="Normal1"/>
          <w:lang w:val="eu-ES"/>
        </w:rPr>
      </w:pPr>
      <w:r w:rsidRPr="00C6271D">
        <w:rPr>
          <w:rStyle w:val="Normal1"/>
          <w:lang w:val="eu-ES"/>
        </w:rPr>
        <w:t>Ez du ongi zehazten, ezta ere, sortu nahi den Hondakinen Erakunde Publiko berria. Gu ez gaude ados hura sortzearekin, zeren eta guztiz beharrik gabekoa iruditzen baitzaigu egitura berriak sortzea, gastu handiagoa, deskoordinazio handiagoa eta egin</w:t>
      </w:r>
      <w:r w:rsidRPr="00C6271D">
        <w:rPr>
          <w:rStyle w:val="Normal1"/>
          <w:lang w:val="eu-ES"/>
        </w:rPr>
        <w:t>kizunen bikoizte handiagoa baizik ekarriko ez dituztenak.</w:t>
      </w:r>
    </w:p>
    <w:p w:rsidR="0021010A" w:rsidRPr="00C6271D" w:rsidRDefault="00C6271D">
      <w:pPr>
        <w:rPr>
          <w:rStyle w:val="Normal1"/>
          <w:lang w:val="eu-ES"/>
        </w:rPr>
      </w:pPr>
      <w:r w:rsidRPr="00C6271D">
        <w:rPr>
          <w:rStyle w:val="Normal1"/>
          <w:lang w:val="eu-ES"/>
        </w:rPr>
        <w:t>Gatazka sortzen duen beste alderdi bat gordailu, itzulketa eta itzulera sistema (GIIS) bat ezartzearena da, zeina ez baita gaur egungoaren osagarria, zeren eta ez baitu ez ontzi berririk, ez birzikl</w:t>
      </w:r>
      <w:r w:rsidRPr="00C6271D">
        <w:rPr>
          <w:rStyle w:val="Normal1"/>
          <w:lang w:val="eu-ES"/>
        </w:rPr>
        <w:t>atze prozesu berririk gehitzen; izan ere, haren ordez, efizientzia txikiagokoa den sistema bat ezartzen du partzialki. Gainera, litekeena da estatuko araudia urratzea, Merkatu-batasuna Bermatzeari buruzko Legeari dagokiona, zeren eta Nafarroak ez baitu esk</w:t>
      </w:r>
      <w:r w:rsidRPr="00C6271D">
        <w:rPr>
          <w:rStyle w:val="Normal1"/>
          <w:lang w:val="eu-ES"/>
        </w:rPr>
        <w:t>umenik honelako ezaugarriak dituen neurri bat hartzeko, zeren eta ekoizlearen erantzukizun zabaldua ukitzen baitu, ontzien arloari dagokionez, Hondakinei eta Lurzoru Kutsatuei buruzko uztailaren 28ko 22/2011 Legearen 31. artikuluak ezartzen duen bezala.</w:t>
      </w:r>
    </w:p>
    <w:p w:rsidR="0021010A" w:rsidRPr="00C6271D" w:rsidRDefault="00C6271D">
      <w:pPr>
        <w:rPr>
          <w:rStyle w:val="Normal1"/>
          <w:lang w:val="eu-ES"/>
        </w:rPr>
      </w:pPr>
      <w:r w:rsidRPr="00C6271D">
        <w:rPr>
          <w:rStyle w:val="Normal1"/>
          <w:lang w:val="eu-ES"/>
        </w:rPr>
        <w:t>Ha</w:t>
      </w:r>
      <w:r w:rsidRPr="00C6271D">
        <w:rPr>
          <w:rStyle w:val="Normal1"/>
          <w:lang w:val="eu-ES"/>
        </w:rPr>
        <w:t xml:space="preserve">laber, ziurgabetasun juridikoa dago Nafarroako Hondakinen Funtsaren sorrerarako ezarritako tresnan, bai haren zuzkidurari dagokionez, bai hartzaile diren jarduketei dagokienez ere, zeren eta gatazkan egon baitaitezke ontziei eta ontzien hondakinei buruzko </w:t>
      </w:r>
      <w:r w:rsidRPr="00C6271D">
        <w:rPr>
          <w:rStyle w:val="Normal1"/>
          <w:lang w:val="eu-ES"/>
        </w:rPr>
        <w:t>estatuko legediarekin.</w:t>
      </w:r>
    </w:p>
    <w:p w:rsidR="0021010A" w:rsidRPr="00C6271D" w:rsidRDefault="00C6271D">
      <w:pPr>
        <w:rPr>
          <w:rStyle w:val="Normal1"/>
          <w:lang w:val="eu-ES"/>
        </w:rPr>
      </w:pPr>
      <w:r w:rsidRPr="00C6271D">
        <w:rPr>
          <w:rStyle w:val="Normal1"/>
          <w:lang w:val="eu-ES"/>
        </w:rPr>
        <w:t>Eta, azkenik, legean proposatutako neurriak ezartzeko epeak egonezin handia eragiten du. Inkongruentzia batzuk badaude Hondakinen Erakunde Publikoa abian jartzeko ezarritako epeen eta Hondakinak erraustearen eta hondakindegietan ezab</w:t>
      </w:r>
      <w:r w:rsidRPr="00C6271D">
        <w:rPr>
          <w:rStyle w:val="Normal1"/>
          <w:lang w:val="eu-ES"/>
        </w:rPr>
        <w:t>atzearen gaineko zergen diru-bilketaren hasieraren artean; horrek erakusten du legearen xedea diru-bilketa hutsa dela.</w:t>
      </w:r>
    </w:p>
    <w:p w:rsidR="0021010A" w:rsidRPr="00C6271D" w:rsidRDefault="00C6271D">
      <w:pPr>
        <w:rPr>
          <w:rStyle w:val="Normal1"/>
          <w:lang w:val="eu-ES"/>
        </w:rPr>
      </w:pPr>
      <w:r w:rsidRPr="00C6271D">
        <w:rPr>
          <w:rStyle w:val="Normal1"/>
          <w:lang w:val="eu-ES"/>
        </w:rPr>
        <w:t>Laburbilduz, legeak konstituzio-kontrakotasuneko printzipioak izan ditzake, ziurgabetasun juridikoa eragin dezake, egitura berriak sortze</w:t>
      </w:r>
      <w:r w:rsidRPr="00C6271D">
        <w:rPr>
          <w:rStyle w:val="Normal1"/>
          <w:lang w:val="eu-ES"/>
        </w:rPr>
        <w:t>a jasotzen du –Erakunde Publikoa, kasu–, eta horrek bikoiztasuna eta gastua ekarriko ditu; bestetik, ezarpenerako denbora-esparrua ez da egokia.</w:t>
      </w:r>
    </w:p>
    <w:p w:rsidR="0021010A" w:rsidRPr="00C6271D" w:rsidRDefault="00C6271D">
      <w:pPr>
        <w:rPr>
          <w:rStyle w:val="Normal1"/>
          <w:lang w:val="eu-ES"/>
        </w:rPr>
      </w:pPr>
      <w:r w:rsidRPr="00C6271D">
        <w:rPr>
          <w:rStyle w:val="Normal1"/>
          <w:lang w:val="eu-ES"/>
        </w:rPr>
        <w:t>Horregatik guztiagatik, osoko zuzenketa hau aurkezten diogu Hondakinei eta haien Fiskalitateari buruzko Foru Le</w:t>
      </w:r>
      <w:r w:rsidRPr="00C6271D">
        <w:rPr>
          <w:rStyle w:val="Normal1"/>
          <w:lang w:val="eu-ES"/>
        </w:rPr>
        <w:t>ge proiektuari.</w:t>
      </w:r>
    </w:p>
    <w:p w:rsidR="0021010A" w:rsidRPr="00C6271D" w:rsidRDefault="00C6271D">
      <w:pPr>
        <w:pStyle w:val="aemnum"/>
        <w:rPr>
          <w:lang w:val="eu-ES"/>
        </w:rPr>
      </w:pPr>
      <w:r w:rsidRPr="00C6271D">
        <w:rPr>
          <w:lang w:val="eu-ES"/>
        </w:rPr>
        <w:lastRenderedPageBreak/>
        <w:t>3. ZUZENKETA</w:t>
      </w:r>
    </w:p>
    <w:p w:rsidR="0021010A" w:rsidRPr="00C6271D" w:rsidRDefault="00C6271D">
      <w:pPr>
        <w:pStyle w:val="agrupo"/>
        <w:rPr>
          <w:lang w:val="eu-ES"/>
        </w:rPr>
      </w:pPr>
      <w:r w:rsidRPr="00C6271D">
        <w:rPr>
          <w:lang w:val="eu-ES"/>
        </w:rPr>
        <w:t>Nafarroako Alderdi SOZIALISTA</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Osoko zuzenketa, Hondakinei eta haien Fiskalitateari buruzko Foru Lege proiektuari buruzkoa.</w:t>
      </w:r>
    </w:p>
    <w:p w:rsidR="0021010A" w:rsidRPr="00C6271D" w:rsidRDefault="00C6271D">
      <w:pPr>
        <w:rPr>
          <w:rStyle w:val="Normal1"/>
          <w:lang w:val="eu-ES"/>
        </w:rPr>
      </w:pPr>
      <w:r w:rsidRPr="00C6271D">
        <w:rPr>
          <w:rStyle w:val="Normal1"/>
          <w:lang w:val="eu-ES"/>
        </w:rPr>
        <w:t>Zioak: Nafarroako Hondakinei buruzko Legea Nafarroako Hondakinen 2017-20</w:t>
      </w:r>
      <w:r w:rsidRPr="00C6271D">
        <w:rPr>
          <w:rStyle w:val="Normal1"/>
          <w:lang w:val="eu-ES"/>
        </w:rPr>
        <w:t>27 Plana onetsi ondoren sortu da, eta plan hori hurrengo urteetan hondakinen prebentzioaren eta kudeaketaren arloan Nafarroako Foru Komunitatean jorratuko den politikaren oinarrizko tresna da.</w:t>
      </w:r>
    </w:p>
    <w:p w:rsidR="0021010A" w:rsidRPr="00C6271D" w:rsidRDefault="00C6271D">
      <w:pPr>
        <w:rPr>
          <w:rStyle w:val="Normal1"/>
          <w:lang w:val="eu-ES"/>
        </w:rPr>
      </w:pPr>
      <w:r w:rsidRPr="00C6271D">
        <w:rPr>
          <w:rStyle w:val="Normal1"/>
          <w:lang w:val="eu-ES"/>
        </w:rPr>
        <w:t>Legea beharrezkoa da Hondakinen Plana juridikoki ordenatzeko, b</w:t>
      </w:r>
      <w:r w:rsidRPr="00C6271D">
        <w:rPr>
          <w:rStyle w:val="Normal1"/>
          <w:lang w:val="eu-ES"/>
        </w:rPr>
        <w:t>aina, ohikoa izan den izapidea erabili beharrean –lehenengo legea onestea eta gero plana ezartzea baita ohikoa–, oraingoan prozedura alderantzizkoa izan da, eta legea onetsi baino lehen plana onetsi zen, eta horrek nabarmen baldintzatu du legearen testua.</w:t>
      </w:r>
    </w:p>
    <w:p w:rsidR="0021010A" w:rsidRPr="00C6271D" w:rsidRDefault="00C6271D">
      <w:pPr>
        <w:rPr>
          <w:rStyle w:val="Normal1"/>
          <w:lang w:val="eu-ES"/>
        </w:rPr>
      </w:pPr>
      <w:r w:rsidRPr="00C6271D">
        <w:rPr>
          <w:rStyle w:val="Normal1"/>
          <w:lang w:val="eu-ES"/>
        </w:rPr>
        <w:t>Legeak hamar titulu ditu, xedapen gehigarri bat, bi xedapen iragankor, xedapen indargabetzaile bat eta bi azken xedapen dauzka, eta honako xede hauek ditu:</w:t>
      </w:r>
    </w:p>
    <w:p w:rsidR="0021010A" w:rsidRPr="00C6271D" w:rsidRDefault="00C6271D">
      <w:pPr>
        <w:rPr>
          <w:rStyle w:val="Normal1"/>
          <w:lang w:val="eu-ES"/>
        </w:rPr>
      </w:pPr>
      <w:r w:rsidRPr="00C6271D">
        <w:rPr>
          <w:rStyle w:val="Normal1"/>
          <w:lang w:val="eu-ES"/>
        </w:rPr>
        <w:t>• Xedea, aplikazio eremua, eta hondakinen gaineko politikaren eta haren kudeaketaren printzipioak.</w:t>
      </w:r>
    </w:p>
    <w:p w:rsidR="0021010A" w:rsidRPr="00C6271D" w:rsidRDefault="00C6271D">
      <w:pPr>
        <w:rPr>
          <w:rStyle w:val="Normal1"/>
          <w:lang w:val="eu-ES"/>
        </w:rPr>
      </w:pPr>
      <w:r w:rsidRPr="00C6271D">
        <w:rPr>
          <w:rStyle w:val="Normal1"/>
          <w:lang w:val="eu-ES"/>
        </w:rPr>
        <w:t>•</w:t>
      </w:r>
      <w:r w:rsidRPr="00C6271D">
        <w:rPr>
          <w:rStyle w:val="Normal1"/>
          <w:lang w:val="eu-ES"/>
        </w:rPr>
        <w:t xml:space="preserve"> Hondakinen arloko eskumenak eta plangintza zehaztea.</w:t>
      </w:r>
    </w:p>
    <w:p w:rsidR="0021010A" w:rsidRPr="00C6271D" w:rsidRDefault="00C6271D">
      <w:pPr>
        <w:rPr>
          <w:rStyle w:val="Normal1"/>
          <w:lang w:val="eu-ES"/>
        </w:rPr>
      </w:pPr>
      <w:r w:rsidRPr="00C6271D">
        <w:rPr>
          <w:rStyle w:val="Normal1"/>
          <w:lang w:val="eu-ES"/>
        </w:rPr>
        <w:t>• Nafarroako Hondakinen Erakunde Publikoa arautzea.</w:t>
      </w:r>
    </w:p>
    <w:p w:rsidR="0021010A" w:rsidRPr="00C6271D" w:rsidRDefault="00C6271D">
      <w:pPr>
        <w:rPr>
          <w:rStyle w:val="Normal1"/>
          <w:lang w:val="eu-ES"/>
        </w:rPr>
      </w:pPr>
      <w:r w:rsidRPr="00C6271D">
        <w:rPr>
          <w:rStyle w:val="Normal1"/>
          <w:lang w:val="eu-ES"/>
        </w:rPr>
        <w:t>• Hondakinen prebentziorako eta haiek kudeatzeko neurriak jasotzea.</w:t>
      </w:r>
    </w:p>
    <w:p w:rsidR="0021010A" w:rsidRPr="00C6271D" w:rsidRDefault="00C6271D">
      <w:pPr>
        <w:rPr>
          <w:rStyle w:val="Normal1"/>
          <w:lang w:val="eu-ES"/>
        </w:rPr>
      </w:pPr>
      <w:r w:rsidRPr="00C6271D">
        <w:rPr>
          <w:rStyle w:val="Normal1"/>
          <w:lang w:val="eu-ES"/>
        </w:rPr>
        <w:t>• Nafarroan hondakinen araubide ekonomikoa ezartzea.</w:t>
      </w:r>
    </w:p>
    <w:p w:rsidR="0021010A" w:rsidRPr="00C6271D" w:rsidRDefault="00C6271D">
      <w:pPr>
        <w:rPr>
          <w:rStyle w:val="Normal1"/>
          <w:lang w:val="eu-ES"/>
        </w:rPr>
      </w:pPr>
      <w:r w:rsidRPr="00C6271D">
        <w:rPr>
          <w:rStyle w:val="Normal1"/>
          <w:lang w:val="eu-ES"/>
        </w:rPr>
        <w:t>• Nafarroako Hondakinen Ekoizpenaren eta Kudeaketaren Erregistroa sortzea.</w:t>
      </w:r>
    </w:p>
    <w:p w:rsidR="0021010A" w:rsidRPr="00C6271D" w:rsidRDefault="00C6271D">
      <w:pPr>
        <w:rPr>
          <w:rStyle w:val="Normal1"/>
          <w:lang w:val="eu-ES"/>
        </w:rPr>
      </w:pPr>
      <w:r w:rsidRPr="00C6271D">
        <w:rPr>
          <w:rStyle w:val="Normal1"/>
          <w:lang w:val="eu-ES"/>
        </w:rPr>
        <w:t>• Nafarroako lurralde eremutik hondakinen garraioari aplikatu beharreko araubidea arautzea.</w:t>
      </w:r>
    </w:p>
    <w:p w:rsidR="0021010A" w:rsidRPr="00C6271D" w:rsidRDefault="00C6271D">
      <w:pPr>
        <w:rPr>
          <w:rStyle w:val="Normal1"/>
          <w:lang w:val="eu-ES"/>
        </w:rPr>
      </w:pPr>
      <w:r w:rsidRPr="00C6271D">
        <w:rPr>
          <w:rStyle w:val="Normal1"/>
          <w:lang w:val="eu-ES"/>
        </w:rPr>
        <w:t>• Lurzoru kutsatuei buruzko oinarrizko araudia osatzea.</w:t>
      </w:r>
    </w:p>
    <w:p w:rsidR="0021010A" w:rsidRPr="00C6271D" w:rsidRDefault="00C6271D">
      <w:pPr>
        <w:rPr>
          <w:rStyle w:val="Normal1"/>
          <w:lang w:val="eu-ES"/>
        </w:rPr>
      </w:pPr>
      <w:r w:rsidRPr="00C6271D">
        <w:rPr>
          <w:rStyle w:val="Normal1"/>
          <w:lang w:val="eu-ES"/>
        </w:rPr>
        <w:t>• Ingurumen arloko legezkotasun e</w:t>
      </w:r>
      <w:r w:rsidRPr="00C6271D">
        <w:rPr>
          <w:rStyle w:val="Normal1"/>
          <w:lang w:val="eu-ES"/>
        </w:rPr>
        <w:t>goera lehengoratzeko araubidea ezartzea.</w:t>
      </w:r>
    </w:p>
    <w:p w:rsidR="0021010A" w:rsidRPr="00C6271D" w:rsidRDefault="00C6271D">
      <w:pPr>
        <w:rPr>
          <w:rStyle w:val="Normal1"/>
          <w:lang w:val="eu-ES"/>
        </w:rPr>
      </w:pPr>
      <w:r w:rsidRPr="00C6271D">
        <w:rPr>
          <w:rStyle w:val="Normal1"/>
          <w:lang w:val="eu-ES"/>
        </w:rPr>
        <w:t>• Zehapen araubidea arautzea.</w:t>
      </w:r>
    </w:p>
    <w:p w:rsidR="0021010A" w:rsidRPr="00C6271D" w:rsidRDefault="00C6271D">
      <w:pPr>
        <w:rPr>
          <w:rStyle w:val="Normal1"/>
          <w:lang w:val="eu-ES"/>
        </w:rPr>
      </w:pPr>
      <w:r w:rsidRPr="00C6271D">
        <w:rPr>
          <w:rStyle w:val="Normal1"/>
          <w:lang w:val="eu-ES"/>
        </w:rPr>
        <w:t>Horrekin guztiarekin:</w:t>
      </w:r>
    </w:p>
    <w:p w:rsidR="0021010A" w:rsidRPr="00C6271D" w:rsidRDefault="00C6271D">
      <w:pPr>
        <w:rPr>
          <w:rStyle w:val="Normal1"/>
          <w:lang w:val="eu-ES"/>
        </w:rPr>
      </w:pPr>
      <w:r w:rsidRPr="00C6271D">
        <w:rPr>
          <w:rStyle w:val="Normal1"/>
          <w:lang w:val="eu-ES"/>
        </w:rPr>
        <w:t>• Legeak ziurgabetasuna eragiten die toki entitateei, zeren eta hondakinen erakundearen figura agertzen baita, baina ez baitira zehazten haren eratzea, egitura edo funtzionamendua.</w:t>
      </w:r>
    </w:p>
    <w:p w:rsidR="0021010A" w:rsidRPr="00C6271D" w:rsidRDefault="00C6271D">
      <w:pPr>
        <w:rPr>
          <w:rStyle w:val="Normal1"/>
          <w:lang w:val="eu-ES"/>
        </w:rPr>
      </w:pPr>
      <w:r w:rsidRPr="00C6271D">
        <w:rPr>
          <w:rStyle w:val="Normal1"/>
          <w:lang w:val="eu-ES"/>
        </w:rPr>
        <w:t>• Gaur egun gure erkidegoan dauden instalazioak toki entitateen ahaleginare</w:t>
      </w:r>
      <w:r w:rsidRPr="00C6271D">
        <w:rPr>
          <w:rStyle w:val="Normal1"/>
          <w:lang w:val="eu-ES"/>
        </w:rPr>
        <w:t>kin jarri dira martxan. Legeak aukera emanen dio erakundeari bere zerbitzuak emateko behar dituen higiezinak eta instalazioak eskuratzeko, hala jabetzapean, nola haiek erabiltzeko lagapenen bidez.</w:t>
      </w:r>
    </w:p>
    <w:p w:rsidR="0021010A" w:rsidRPr="00C6271D" w:rsidRDefault="00C6271D">
      <w:pPr>
        <w:rPr>
          <w:rStyle w:val="Normal1"/>
          <w:lang w:val="eu-ES"/>
        </w:rPr>
      </w:pPr>
      <w:r w:rsidRPr="00C6271D">
        <w:rPr>
          <w:rStyle w:val="Normal1"/>
          <w:lang w:val="eu-ES"/>
        </w:rPr>
        <w:t>• Lege honekin 2027ra iritsiko gara Europako arauditik urru</w:t>
      </w:r>
      <w:r w:rsidRPr="00C6271D">
        <w:rPr>
          <w:rStyle w:val="Normal1"/>
          <w:lang w:val="eu-ES"/>
        </w:rPr>
        <w:t>n kokatuko gaituen egoera batean, hondakindegietan utzi beharreko hondakinen kopuruari dagokionez.</w:t>
      </w:r>
    </w:p>
    <w:p w:rsidR="0021010A" w:rsidRPr="00C6271D" w:rsidRDefault="00C6271D">
      <w:pPr>
        <w:rPr>
          <w:rStyle w:val="Normal1"/>
          <w:lang w:val="eu-ES"/>
        </w:rPr>
      </w:pPr>
      <w:r w:rsidRPr="00C6271D">
        <w:rPr>
          <w:rStyle w:val="Normal1"/>
          <w:lang w:val="eu-ES"/>
        </w:rPr>
        <w:t>• Ezartzen du derrigorrezkoa dela gai organikoaren gaikako bilketa egitea, hondakin desegokien maila handi batekin, baldin eta haren helburua A kalitateko ko</w:t>
      </w:r>
      <w:r w:rsidRPr="00C6271D">
        <w:rPr>
          <w:rStyle w:val="Normal1"/>
          <w:lang w:val="eu-ES"/>
        </w:rPr>
        <w:t>nposta sortzeko konpostatzea edo biometanizazioa bada.</w:t>
      </w:r>
    </w:p>
    <w:p w:rsidR="0021010A" w:rsidRPr="00C6271D" w:rsidRDefault="00C6271D">
      <w:pPr>
        <w:rPr>
          <w:rStyle w:val="Normal1"/>
          <w:lang w:val="eu-ES"/>
        </w:rPr>
      </w:pPr>
      <w:r w:rsidRPr="00C6271D">
        <w:rPr>
          <w:rStyle w:val="Normal1"/>
          <w:lang w:val="eu-ES"/>
        </w:rPr>
        <w:t>• Nafarroan gaur egun erabiltzen ari diren hondakindegiek bizialdi mugatua dute, eta ez da aurreikusten beste batzuk irekitzea oraingoak itxi ondoren; hori dela eta, Foru Komunitatea prekarietate-egoer</w:t>
      </w:r>
      <w:r w:rsidRPr="00C6271D">
        <w:rPr>
          <w:rStyle w:val="Normal1"/>
          <w:lang w:val="eu-ES"/>
        </w:rPr>
        <w:t>an geratuko da hondakindegietan amaiera duten bere hondakinez arduratzeko.</w:t>
      </w:r>
    </w:p>
    <w:p w:rsidR="0021010A" w:rsidRPr="00C6271D" w:rsidRDefault="00C6271D">
      <w:pPr>
        <w:rPr>
          <w:rStyle w:val="Normal1"/>
          <w:lang w:val="eu-ES"/>
        </w:rPr>
      </w:pPr>
      <w:r w:rsidRPr="00C6271D">
        <w:rPr>
          <w:rStyle w:val="Normal1"/>
          <w:lang w:val="eu-ES"/>
        </w:rPr>
        <w:t>Horrenbestez, baiezta dezakegu legeak ez diola konponbiderik ematen Nafarroako hondakinen eta haien kudeaketaren egoerari.</w:t>
      </w:r>
    </w:p>
    <w:p w:rsidR="0021010A" w:rsidRPr="00C6271D" w:rsidRDefault="00C6271D">
      <w:pPr>
        <w:rPr>
          <w:rStyle w:val="Normal1"/>
          <w:lang w:val="eu-ES"/>
        </w:rPr>
      </w:pPr>
      <w:r w:rsidRPr="00C6271D">
        <w:rPr>
          <w:rStyle w:val="Normal1"/>
          <w:lang w:val="eu-ES"/>
        </w:rPr>
        <w:t>Horrenbestez, Talde Parlamentario Sozialistak osoko zuzenk</w:t>
      </w:r>
      <w:r w:rsidRPr="00C6271D">
        <w:rPr>
          <w:rStyle w:val="Normal1"/>
          <w:lang w:val="eu-ES"/>
        </w:rPr>
        <w:t>eta hau aurkezten dio Hondakinei eta haien fiskalitateari buruzko Foru Lege proiektuari, eta Gobernuari itzul dakiola eskatzen dugu.</w:t>
      </w:r>
    </w:p>
    <w:p w:rsidR="0021010A" w:rsidRPr="00C6271D" w:rsidRDefault="00C6271D">
      <w:pPr>
        <w:pStyle w:val="aenmart"/>
        <w:rPr>
          <w:lang w:val="eu-ES"/>
        </w:rPr>
      </w:pPr>
      <w:r w:rsidRPr="00C6271D">
        <w:rPr>
          <w:lang w:val="eu-ES"/>
        </w:rPr>
        <w:t>Artikuluei</w:t>
      </w:r>
      <w:r w:rsidRPr="00C6271D">
        <w:rPr>
          <w:lang w:val="eu-ES"/>
        </w:rPr>
        <w:br/>
        <w:t>aurkezturiko zuzenketak</w:t>
      </w:r>
    </w:p>
    <w:p w:rsidR="0021010A" w:rsidRPr="00C6271D" w:rsidRDefault="00C6271D">
      <w:pPr>
        <w:pStyle w:val="aemnum"/>
        <w:rPr>
          <w:lang w:val="eu-ES"/>
        </w:rPr>
      </w:pPr>
      <w:r w:rsidRPr="00C6271D">
        <w:rPr>
          <w:lang w:val="eu-ES"/>
        </w:rPr>
        <w:t>1.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III. titulua kentz</w:t>
      </w:r>
      <w:r w:rsidRPr="00C6271D">
        <w:rPr>
          <w:rStyle w:val="Normal1"/>
          <w:lang w:val="eu-ES"/>
        </w:rPr>
        <w:t>eko zuzenketa. Titulu hori kentzeak berekin dakar 15., 16. eta 17. artikuluak ere kentzea.</w:t>
      </w:r>
    </w:p>
    <w:p w:rsidR="0021010A" w:rsidRPr="00C6271D" w:rsidRDefault="00C6271D">
      <w:pPr>
        <w:rPr>
          <w:rStyle w:val="Normal1"/>
          <w:lang w:val="eu-ES"/>
        </w:rPr>
      </w:pPr>
      <w:r w:rsidRPr="00C6271D">
        <w:rPr>
          <w:rStyle w:val="Normal1"/>
          <w:lang w:val="eu-ES"/>
        </w:rPr>
        <w:t>Zioak: Legeak gobernamendu bakarra eta haren fiskalitate zuzena aipatzen ditu, eta horretarako Nafarroak Hondakinen Erakunde Publikoa sortzea aurreikusten du.</w:t>
      </w:r>
    </w:p>
    <w:p w:rsidR="0021010A" w:rsidRPr="00C6271D" w:rsidRDefault="00C6271D">
      <w:pPr>
        <w:rPr>
          <w:rStyle w:val="Normal1"/>
          <w:lang w:val="eu-ES"/>
        </w:rPr>
      </w:pPr>
      <w:r w:rsidRPr="00C6271D">
        <w:rPr>
          <w:rStyle w:val="Normal1"/>
          <w:lang w:val="eu-ES"/>
        </w:rPr>
        <w:t>Legear</w:t>
      </w:r>
      <w:r w:rsidRPr="00C6271D">
        <w:rPr>
          <w:rStyle w:val="Normal1"/>
          <w:lang w:val="eu-ES"/>
        </w:rPr>
        <w:t>en araubide ekonomikoak oso argi uzten du hondakinak hondakindegian ezabatzearen eta erraustearen gaineko zerga sortzen duela, eta Gobernua dela horren gaineko eskumena duena; eta Hondakinen Funtsa ere Nafarroako Gobernuaren eskumena dela.</w:t>
      </w:r>
    </w:p>
    <w:p w:rsidR="0021010A" w:rsidRPr="00C6271D" w:rsidRDefault="00C6271D">
      <w:pPr>
        <w:rPr>
          <w:rStyle w:val="Normal1"/>
          <w:lang w:val="eu-ES"/>
        </w:rPr>
      </w:pPr>
      <w:r w:rsidRPr="00C6271D">
        <w:rPr>
          <w:rStyle w:val="Normal1"/>
          <w:lang w:val="eu-ES"/>
        </w:rPr>
        <w:t>Horrenbestez, er</w:t>
      </w:r>
      <w:r w:rsidRPr="00C6271D">
        <w:rPr>
          <w:rStyle w:val="Normal1"/>
          <w:lang w:val="eu-ES"/>
        </w:rPr>
        <w:t>akunde horrek ez du inolako eskumenik ez zergaren, ez funtsaren kudeaketa dela eta; kontsulta hutsezkoa da, hau da, Gobernua baliozkotzeko baizik ez du balioko.</w:t>
      </w:r>
    </w:p>
    <w:p w:rsidR="0021010A" w:rsidRPr="00C6271D" w:rsidRDefault="00C6271D">
      <w:pPr>
        <w:rPr>
          <w:rStyle w:val="Normal1"/>
          <w:lang w:val="eu-ES"/>
        </w:rPr>
      </w:pPr>
      <w:r w:rsidRPr="00C6271D">
        <w:rPr>
          <w:rStyle w:val="Normal1"/>
          <w:lang w:val="eu-ES"/>
        </w:rPr>
        <w:t>Gainera, erakunde honen sorrerak berekin ekarriko luke Hondakinen Partzuergoa ezabatzea; izan e</w:t>
      </w:r>
      <w:r w:rsidRPr="00C6271D">
        <w:rPr>
          <w:rStyle w:val="Normal1"/>
          <w:lang w:val="eu-ES"/>
        </w:rPr>
        <w:t>re, entitate hori, gaur egun, arazorik gabe lan egiten ari da, eta ulertezina da hura ezabatzea definitu gabe dagoen beste bat sortzeko, zehaztu gabe zein forma juridiko izanen duen edo nork osatuko duen; izan ere, boluntarioa bada, litekeena da entitate e</w:t>
      </w:r>
      <w:r w:rsidRPr="00C6271D">
        <w:rPr>
          <w:rStyle w:val="Normal1"/>
          <w:lang w:val="eu-ES"/>
        </w:rPr>
        <w:t>ta mankomunitate batzuek hartan egon nahi ez izatea. Horregatik, hondakinen mankomunitate guztiak bilduko ez lituzkeen beste figura bat izanen litzateke, eta litekeena da horixe izatea erakunde horren helburu bakarra.</w:t>
      </w:r>
    </w:p>
    <w:p w:rsidR="0021010A" w:rsidRPr="00C6271D" w:rsidRDefault="00C6271D">
      <w:pPr>
        <w:rPr>
          <w:rStyle w:val="Normal1"/>
          <w:lang w:val="eu-ES"/>
        </w:rPr>
      </w:pPr>
      <w:r w:rsidRPr="00C6271D">
        <w:rPr>
          <w:rStyle w:val="Normal1"/>
          <w:lang w:val="eu-ES"/>
        </w:rPr>
        <w:t>Ezin da erakunde bat planteatu haren g</w:t>
      </w:r>
      <w:r w:rsidRPr="00C6271D">
        <w:rPr>
          <w:rStyle w:val="Normal1"/>
          <w:lang w:val="eu-ES"/>
        </w:rPr>
        <w:t>obernamendua ezarri gabe, lehentasunezko gaia baita hori haren sorrerarako eta funtzionamendurako; hori dela eta, ez dugu haren sorrera ulertzen. Beharrik gabeko kostuak sortuko dira, bai eta orain ez dauden arazoak ere; beraz, egokiagoa iruditzen zaigu le</w:t>
      </w:r>
      <w:r w:rsidRPr="00C6271D">
        <w:rPr>
          <w:rStyle w:val="Normal1"/>
          <w:lang w:val="eu-ES"/>
        </w:rPr>
        <w:t>geak hura ez jasotzea, eta lehendik dagoenarekin lan egitea.</w:t>
      </w:r>
    </w:p>
    <w:p w:rsidR="0021010A" w:rsidRPr="00C6271D" w:rsidRDefault="00C6271D">
      <w:pPr>
        <w:rPr>
          <w:rStyle w:val="Normal1"/>
          <w:lang w:val="eu-ES"/>
        </w:rPr>
      </w:pPr>
      <w:r w:rsidRPr="00C6271D">
        <w:rPr>
          <w:rStyle w:val="Normal1"/>
          <w:lang w:val="eu-ES"/>
        </w:rPr>
        <w:t>Oharra: Zuzenketa hau onesten bada, aldaketa egin beharko da lege-testuaren gainerakoan.</w:t>
      </w:r>
    </w:p>
    <w:p w:rsidR="0021010A" w:rsidRPr="00C6271D" w:rsidRDefault="00C6271D">
      <w:pPr>
        <w:pStyle w:val="aemnum"/>
        <w:rPr>
          <w:lang w:val="eu-ES"/>
        </w:rPr>
      </w:pPr>
      <w:r w:rsidRPr="00C6271D">
        <w:rPr>
          <w:lang w:val="eu-ES"/>
        </w:rPr>
        <w:t>2.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w:t>
      </w:r>
      <w:r w:rsidRPr="00C6271D">
        <w:rPr>
          <w:lang w:val="eu-ES"/>
        </w:rPr>
        <w:t>rako</w:t>
      </w:r>
      <w:r w:rsidRPr="00C6271D">
        <w:rPr>
          <w:lang w:val="eu-ES"/>
        </w:rPr>
        <w:br/>
      </w:r>
      <w:r w:rsidRPr="00C6271D">
        <w:rPr>
          <w:b w:val="0"/>
          <w:lang w:val="eu-ES"/>
        </w:rPr>
        <w:t>foru parlamentarien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15. artikuluaren 1. apartatua aldatzeko zuzenketa. Honako testu hau izanen du:</w:t>
      </w:r>
    </w:p>
    <w:p w:rsidR="0021010A" w:rsidRPr="00C6271D" w:rsidRDefault="00C6271D">
      <w:pPr>
        <w:rPr>
          <w:rStyle w:val="Normal1"/>
          <w:lang w:val="eu-ES"/>
        </w:rPr>
      </w:pPr>
      <w:r w:rsidRPr="00C6271D">
        <w:rPr>
          <w:rStyle w:val="Normal1"/>
          <w:lang w:val="eu-ES"/>
        </w:rPr>
        <w:t>“1. Hondakinen arloko zerbitzuen kudeaketaren koordinazioa, indarreko araudian ezarritakoari jarraituz, izaera publikoko entitate ba</w:t>
      </w:r>
      <w:r w:rsidRPr="00C6271D">
        <w:rPr>
          <w:rStyle w:val="Normal1"/>
          <w:lang w:val="eu-ES"/>
        </w:rPr>
        <w:t>ten bidez gauzatuko da, zeinak Nafarroako Hondakinen Erakunde Publikoa izena hartuko baita, eta erakunde horrek aukera emanen die arlo horretan inplikaturiko toki entitate guztiei kudeaketa koordinatuagoa, efizienteagoa eta kohesionatuagoa egiteko.</w:t>
      </w:r>
    </w:p>
    <w:p w:rsidR="0021010A" w:rsidRPr="00C6271D" w:rsidRDefault="00C6271D">
      <w:pPr>
        <w:rPr>
          <w:rStyle w:val="Normal1"/>
          <w:lang w:val="eu-ES"/>
        </w:rPr>
      </w:pPr>
      <w:r w:rsidRPr="00C6271D">
        <w:rPr>
          <w:rStyle w:val="Normal1"/>
          <w:lang w:val="eu-ES"/>
        </w:rPr>
        <w:t>Erakund</w:t>
      </w:r>
      <w:r w:rsidRPr="00C6271D">
        <w:rPr>
          <w:rStyle w:val="Normal1"/>
          <w:lang w:val="eu-ES"/>
        </w:rPr>
        <w:t>eak zerbitzu osagarriak emanen ditu, kasua bada, borondatezko izaeraz eta ezar daitezkeen kasuan kasuko itunen bitartez, foru lege honen 16.2 artikuluan ezarritakoari jarraituz.”</w:t>
      </w:r>
    </w:p>
    <w:p w:rsidR="0021010A" w:rsidRPr="00C6271D" w:rsidRDefault="00C6271D">
      <w:pPr>
        <w:rPr>
          <w:rStyle w:val="Normal1"/>
          <w:lang w:val="eu-ES"/>
        </w:rPr>
      </w:pPr>
      <w:r w:rsidRPr="00C6271D">
        <w:rPr>
          <w:rStyle w:val="Normal1"/>
          <w:lang w:val="eu-ES"/>
        </w:rPr>
        <w:t>Zioak: Nafarroako Hondakinen Erakunde Publikoaren xedea da toki entitateen es</w:t>
      </w:r>
      <w:r w:rsidRPr="00C6271D">
        <w:rPr>
          <w:rStyle w:val="Normal1"/>
          <w:lang w:val="eu-ES"/>
        </w:rPr>
        <w:t>kumenekoak diren hondakinen arloko zerbitzuen kudeaketa eta prestazioa koordinatzea. Hasieratik esan den bezala, toki entitateek hondakinen arloan daukaten eskumena errespetatuta, erakundeak beteko duen koordinazio-eginkizuna ezin izanen da borondatezkoa i</w:t>
      </w:r>
      <w:r w:rsidRPr="00C6271D">
        <w:rPr>
          <w:rStyle w:val="Normal1"/>
          <w:lang w:val="eu-ES"/>
        </w:rPr>
        <w:t>zan.</w:t>
      </w:r>
    </w:p>
    <w:p w:rsidR="0021010A" w:rsidRPr="00C6271D" w:rsidRDefault="00C6271D">
      <w:pPr>
        <w:rPr>
          <w:rStyle w:val="Normal1"/>
          <w:lang w:val="eu-ES"/>
        </w:rPr>
      </w:pPr>
      <w:r w:rsidRPr="00C6271D">
        <w:rPr>
          <w:rStyle w:val="Normal1"/>
          <w:lang w:val="eu-ES"/>
        </w:rPr>
        <w:t>Hori dela eta, aholkularitza- eta koordinazio-eginkizunak Erakundeak beteko ditu, bere zerbitzuen zorroaren bitartez (16.1 artikuluak ezartzen duen bezala); eta, bestetik, borondatezkotasunari eusten zaio, toki erakunde eskudunen eta erakundearen arte</w:t>
      </w:r>
      <w:r w:rsidRPr="00C6271D">
        <w:rPr>
          <w:rStyle w:val="Normal1"/>
          <w:lang w:val="eu-ES"/>
        </w:rPr>
        <w:t>an beste zerbitzu osagarri batzuk emateko ezar daitezkeen hitzarmenen bitartez, 16.2 artikuluan ezarritakoaren ildotik.</w:t>
      </w:r>
    </w:p>
    <w:p w:rsidR="0021010A" w:rsidRPr="00C6271D" w:rsidRDefault="00C6271D">
      <w:pPr>
        <w:pStyle w:val="aemnum"/>
        <w:rPr>
          <w:lang w:val="eu-ES"/>
        </w:rPr>
      </w:pPr>
      <w:r w:rsidRPr="00C6271D">
        <w:rPr>
          <w:lang w:val="eu-ES"/>
        </w:rPr>
        <w:t>3.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parlamentarien elkar</w:t>
      </w:r>
      <w:r w:rsidRPr="00C6271D">
        <w:rPr>
          <w:b w:val="0"/>
          <w:lang w:val="eu-ES"/>
        </w:rPr>
        <w:t>teak</w:t>
      </w:r>
      <w:r w:rsidRPr="00C6271D">
        <w:rPr>
          <w:b w:val="0"/>
          <w:lang w:val="eu-ES"/>
        </w:rPr>
        <w:br/>
        <w:t>aurkeztua</w:t>
      </w:r>
    </w:p>
    <w:p w:rsidR="0021010A" w:rsidRPr="00C6271D" w:rsidRDefault="00C6271D">
      <w:pPr>
        <w:rPr>
          <w:rStyle w:val="Normal1"/>
          <w:lang w:val="eu-ES"/>
        </w:rPr>
      </w:pPr>
      <w:r w:rsidRPr="00C6271D">
        <w:rPr>
          <w:rStyle w:val="Normal1"/>
          <w:lang w:val="eu-ES"/>
        </w:rPr>
        <w:t>Artikuluaren 3. apartatua aldatzeko zuzenketa. Honako testu hau izanen du:</w:t>
      </w:r>
    </w:p>
    <w:p w:rsidR="0021010A" w:rsidRPr="00C6271D" w:rsidRDefault="00C6271D">
      <w:pPr>
        <w:rPr>
          <w:rStyle w:val="Normal1"/>
          <w:lang w:val="eu-ES"/>
        </w:rPr>
      </w:pPr>
      <w:r w:rsidRPr="00C6271D">
        <w:rPr>
          <w:rStyle w:val="Normal1"/>
          <w:lang w:val="eu-ES"/>
        </w:rPr>
        <w:t>“3. Administrazio Publikoek bermatuko dute obra publikoen kontratuak gauzatzean material birziklatuak erabiltzen direla, konparazio batera, agregakin birziklatua. Obra-kontratuak gauzatzeko orri orokor eta partikularretan, kasuan-kasuan erabili beharreko m</w:t>
      </w:r>
      <w:r w:rsidRPr="00C6271D">
        <w:rPr>
          <w:rStyle w:val="Normal1"/>
          <w:lang w:val="eu-ES"/>
        </w:rPr>
        <w:t>aterial birziklatuen ehunekoak adieraziko dira, egin beharreko obra motaren arabera. Aurkezten diren proiektuekin batera, erabili behar diren material birziklatuen gaineko egiaztagiriak atxiki beharko dira”.</w:t>
      </w:r>
    </w:p>
    <w:p w:rsidR="0021010A" w:rsidRPr="00C6271D" w:rsidRDefault="00C6271D">
      <w:pPr>
        <w:rPr>
          <w:rStyle w:val="Normal1"/>
          <w:lang w:val="eu-ES"/>
        </w:rPr>
      </w:pPr>
      <w:r w:rsidRPr="00C6271D">
        <w:rPr>
          <w:rStyle w:val="Normal1"/>
          <w:lang w:val="eu-ES"/>
        </w:rPr>
        <w:t xml:space="preserve">Zioak: Testua argitzea, aipatuz zein orriri eta </w:t>
      </w:r>
      <w:r w:rsidRPr="00C6271D">
        <w:rPr>
          <w:rStyle w:val="Normal1"/>
          <w:lang w:val="eu-ES"/>
        </w:rPr>
        <w:t>zein kontraturi buruzkoak diren artikuluak.</w:t>
      </w:r>
    </w:p>
    <w:p w:rsidR="0021010A" w:rsidRPr="00C6271D" w:rsidRDefault="00C6271D">
      <w:pPr>
        <w:pStyle w:val="aemnum"/>
        <w:rPr>
          <w:lang w:val="eu-ES"/>
        </w:rPr>
      </w:pPr>
      <w:r w:rsidRPr="00C6271D">
        <w:rPr>
          <w:lang w:val="eu-ES"/>
        </w:rPr>
        <w:t>4.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21. artikuluari testua gehitzeko zuzenketa. Artikuluaren testuari honako hau gehitu behar zaio:</w:t>
      </w:r>
    </w:p>
    <w:p w:rsidR="0021010A" w:rsidRPr="00C6271D" w:rsidRDefault="00C6271D">
      <w:pPr>
        <w:rPr>
          <w:rStyle w:val="Normal1"/>
          <w:lang w:val="eu-ES"/>
        </w:rPr>
      </w:pPr>
      <w:r w:rsidRPr="00C6271D">
        <w:rPr>
          <w:rStyle w:val="Normal1"/>
          <w:lang w:val="eu-ES"/>
        </w:rPr>
        <w:t>“Aurreko neurritik kanpo uzten dira ekoizlearen erantzukizun zabalduari buruzko oinarrizko araudia onetsita duten hondakinak, Hondakinei eta Lurzoru Kutsatuei buruzko uztailaren 28ko 22/2011 Legearen IV. tituluak aurreikusitakoari jarraituz, horiek direla-</w:t>
      </w:r>
      <w:r w:rsidRPr="00C6271D">
        <w:rPr>
          <w:rStyle w:val="Normal1"/>
          <w:lang w:val="eu-ES"/>
        </w:rPr>
        <w:t>eta aplikatuko baitira araudi horretan finkatutako kudeaketa-helburuak”.</w:t>
      </w:r>
    </w:p>
    <w:p w:rsidR="0021010A" w:rsidRPr="00C6271D" w:rsidRDefault="00C6271D">
      <w:pPr>
        <w:rPr>
          <w:rStyle w:val="Normal1"/>
          <w:lang w:val="eu-ES"/>
        </w:rPr>
      </w:pPr>
      <w:r w:rsidRPr="00C6271D">
        <w:rPr>
          <w:rStyle w:val="Normal1"/>
          <w:lang w:val="eu-ES"/>
        </w:rPr>
        <w:t xml:space="preserve">Zioak: Uztailaren 28ko 22/2011 Legearen 31.3 artikuluari jarraituz, ekoizlearen erantzukizun zabalduari buruzko neurriak soilik Ministroen Kontseiluan onetsitako errege dekretu baten </w:t>
      </w:r>
      <w:r w:rsidRPr="00C6271D">
        <w:rPr>
          <w:rStyle w:val="Normal1"/>
          <w:lang w:val="eu-ES"/>
        </w:rPr>
        <w:t>bitartez ezarri ahalko dira; horrenbestez, artikulu honetan ezarri nahi diren kudeaketa-helburuak ezin zaizkie aplikatu oinarrizko araudia onetsita duten hondakinei; horixe da bigarren paragrafo hori gehitzeko arrazoia.</w:t>
      </w:r>
    </w:p>
    <w:p w:rsidR="0021010A" w:rsidRPr="00C6271D" w:rsidRDefault="00C6271D">
      <w:pPr>
        <w:pStyle w:val="aemnum"/>
        <w:rPr>
          <w:lang w:val="eu-ES"/>
        </w:rPr>
      </w:pPr>
      <w:r w:rsidRPr="00C6271D">
        <w:rPr>
          <w:lang w:val="eu-ES"/>
        </w:rPr>
        <w:t>5. ZUZENKETA</w:t>
      </w:r>
    </w:p>
    <w:p w:rsidR="0021010A" w:rsidRPr="00C6271D" w:rsidRDefault="00C6271D">
      <w:pPr>
        <w:pStyle w:val="agrupo"/>
        <w:spacing w:after="170"/>
        <w:rPr>
          <w:rStyle w:val="Normal1"/>
          <w:lang w:val="eu-ES"/>
        </w:rPr>
      </w:pPr>
      <w:r w:rsidRPr="00C6271D">
        <w:rPr>
          <w:lang w:val="eu-ES"/>
        </w:rPr>
        <w:t>Geroa Bai, EH Bildu NAF</w:t>
      </w:r>
      <w:r w:rsidRPr="00C6271D">
        <w:rPr>
          <w:lang w:val="eu-ES"/>
        </w:rPr>
        <w:t>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23. artikulua aldatzeko zuzenketa. Honako testu hau izanen du:</w:t>
      </w:r>
    </w:p>
    <w:p w:rsidR="0021010A" w:rsidRPr="00C6271D" w:rsidRDefault="00C6271D">
      <w:pPr>
        <w:rPr>
          <w:rStyle w:val="Normal1"/>
          <w:lang w:val="eu-ES"/>
        </w:rPr>
      </w:pPr>
      <w:r w:rsidRPr="00C6271D">
        <w:rPr>
          <w:rStyle w:val="Normal1"/>
          <w:lang w:val="eu-ES"/>
        </w:rPr>
        <w:t>“23 artikulua. Plastikozko poltsak erabiltzea eta erabilera bakarreko baxerare</w:t>
      </w:r>
      <w:r w:rsidRPr="00C6271D">
        <w:rPr>
          <w:rStyle w:val="Normal1"/>
          <w:lang w:val="eu-ES"/>
        </w:rPr>
        <w:t>n eta dosi bakarretan edo erabilera bakarreko kapsuletan ontziratutako produktuen salmenta.</w:t>
      </w:r>
    </w:p>
    <w:p w:rsidR="0021010A" w:rsidRPr="00C6271D" w:rsidRDefault="00C6271D">
      <w:pPr>
        <w:rPr>
          <w:rStyle w:val="Normal1"/>
          <w:lang w:val="eu-ES"/>
        </w:rPr>
      </w:pPr>
      <w:r w:rsidRPr="00C6271D">
        <w:rPr>
          <w:rStyle w:val="Normal1"/>
          <w:lang w:val="eu-ES"/>
        </w:rPr>
        <w:t>1. Foru lege hau indarrean sartu eta 3 hilabeteko epean:</w:t>
      </w:r>
    </w:p>
    <w:p w:rsidR="0021010A" w:rsidRPr="00C6271D" w:rsidRDefault="00C6271D">
      <w:pPr>
        <w:rPr>
          <w:rStyle w:val="Normal1"/>
          <w:lang w:val="eu-ES"/>
        </w:rPr>
      </w:pPr>
      <w:r w:rsidRPr="00C6271D">
        <w:rPr>
          <w:rStyle w:val="Normal1"/>
          <w:lang w:val="eu-ES"/>
        </w:rPr>
        <w:t>a) Ondasunak edo produktuak saltzen diren tokietan, debekatuta egonen da kontsumitzaileei plastikozko polts</w:t>
      </w:r>
      <w:r w:rsidRPr="00C6271D">
        <w:rPr>
          <w:rStyle w:val="Normal1"/>
          <w:lang w:val="eu-ES"/>
        </w:rPr>
        <w:t>ak doan ematea, eta berdin gertatuko da etxez etxeko salmentaren edo on line salmentaren kasuan, plastikozko poltsa oso arinen kasuan izan ezik.</w:t>
      </w:r>
    </w:p>
    <w:p w:rsidR="0021010A" w:rsidRPr="00C6271D" w:rsidRDefault="00C6271D">
      <w:pPr>
        <w:rPr>
          <w:rStyle w:val="Normal1"/>
          <w:lang w:val="eu-ES"/>
        </w:rPr>
      </w:pPr>
      <w:r w:rsidRPr="00C6271D">
        <w:rPr>
          <w:rStyle w:val="Normal1"/>
          <w:lang w:val="eu-ES"/>
        </w:rPr>
        <w:t>b) Merkatariek kopuru bat kobratuko dute kontsumitzaileari ematen dioten eta konposta egiteko modukoa ez den pl</w:t>
      </w:r>
      <w:r w:rsidRPr="00C6271D">
        <w:rPr>
          <w:rStyle w:val="Normal1"/>
          <w:lang w:val="eu-ES"/>
        </w:rPr>
        <w:t>astikoz egindako poltsa bakoitzeko.</w:t>
      </w:r>
    </w:p>
    <w:p w:rsidR="0021010A" w:rsidRPr="00C6271D" w:rsidRDefault="00C6271D">
      <w:pPr>
        <w:rPr>
          <w:rStyle w:val="Normal1"/>
          <w:lang w:val="eu-ES"/>
        </w:rPr>
      </w:pPr>
      <w:r w:rsidRPr="00C6271D">
        <w:rPr>
          <w:rStyle w:val="Normal1"/>
          <w:lang w:val="eu-ES"/>
        </w:rPr>
        <w:t>c) Halaber, merkatariek kontsumitzaileei informatuko diete ezarritako prezioei buruz; prezio horiek toki ikusgarrian jarriko dituzte, eta urtero informatuko diote ingurumenaren arloko departamentu eskudunari konposta egi</w:t>
      </w:r>
      <w:r w:rsidRPr="00C6271D">
        <w:rPr>
          <w:rStyle w:val="Normal1"/>
          <w:lang w:val="eu-ES"/>
        </w:rPr>
        <w:t>teko modukoa ez den plastikoz egindako poltsengatik kobratutako zenbatekoei eman dieten ingurumen-erabilerari buruz (gizarte-erantzukizun korporatiboa).</w:t>
      </w:r>
    </w:p>
    <w:p w:rsidR="0021010A" w:rsidRPr="00C6271D" w:rsidRDefault="00C6271D">
      <w:pPr>
        <w:rPr>
          <w:rStyle w:val="Normal1"/>
          <w:lang w:val="eu-ES"/>
        </w:rPr>
      </w:pPr>
      <w:r w:rsidRPr="00C6271D">
        <w:rPr>
          <w:rStyle w:val="Normal1"/>
          <w:lang w:val="eu-ES"/>
        </w:rPr>
        <w:t>2. 2020ko urtarrilaren 1etik aurrera:</w:t>
      </w:r>
    </w:p>
    <w:p w:rsidR="0021010A" w:rsidRPr="00C6271D" w:rsidRDefault="00C6271D">
      <w:pPr>
        <w:rPr>
          <w:rStyle w:val="Normal1"/>
          <w:lang w:val="eu-ES"/>
        </w:rPr>
      </w:pPr>
      <w:r w:rsidRPr="00C6271D">
        <w:rPr>
          <w:rStyle w:val="Normal1"/>
          <w:lang w:val="eu-ES"/>
        </w:rPr>
        <w:t>Ondasunak edo produktuak saltzen diren tokietan, debekatuta egone</w:t>
      </w:r>
      <w:r w:rsidRPr="00C6271D">
        <w:rPr>
          <w:rStyle w:val="Normal1"/>
          <w:lang w:val="eu-ES"/>
        </w:rPr>
        <w:t>n da kontsumitzaileei plastikozko poltsak, zatigarriak barne, ematea, salbu eta konposta egiteko moduko plastikoarekin eginak badira eta UNE-EN 13432:2000 arauan edo antzeko batean ezarritako betebeharrak betetzen badituzte.</w:t>
      </w:r>
    </w:p>
    <w:p w:rsidR="0021010A" w:rsidRPr="00C6271D" w:rsidRDefault="00C6271D">
      <w:pPr>
        <w:rPr>
          <w:rStyle w:val="Normal1"/>
          <w:lang w:val="eu-ES"/>
        </w:rPr>
      </w:pPr>
      <w:r w:rsidRPr="00C6271D">
        <w:rPr>
          <w:rStyle w:val="Normal1"/>
          <w:lang w:val="eu-ES"/>
        </w:rPr>
        <w:t>3. Artikulu honen ondorioetarak</w:t>
      </w:r>
      <w:r w:rsidRPr="00C6271D">
        <w:rPr>
          <w:rStyle w:val="Normal1"/>
          <w:lang w:val="eu-ES"/>
        </w:rPr>
        <w:t>o, definizio hauek ezarri dira:</w:t>
      </w:r>
    </w:p>
    <w:p w:rsidR="0021010A" w:rsidRPr="00C6271D" w:rsidRDefault="00C6271D">
      <w:pPr>
        <w:rPr>
          <w:rStyle w:val="Normal1"/>
          <w:lang w:val="eu-ES"/>
        </w:rPr>
      </w:pPr>
      <w:r w:rsidRPr="00C6271D">
        <w:rPr>
          <w:rStyle w:val="Normal1"/>
          <w:lang w:val="eu-ES"/>
        </w:rPr>
        <w:t xml:space="preserve">a) “Plastikozko poltsa oso arinak”: 15 mikratik beherako lodiera duten plastikozko poltsak, higiene-arrazoiengatik behar direnak edo ontziratu gabeko elikagaietarako –fruta, lekadunak, haragia, arraina, besteak beste– lehen </w:t>
      </w:r>
      <w:r w:rsidRPr="00C6271D">
        <w:rPr>
          <w:rStyle w:val="Normal1"/>
          <w:lang w:val="eu-ES"/>
        </w:rPr>
        <w:t>ontzi gisa ematen direnak, haien erabilera lagungarri denean elikagai horiek alferrik gal ez daitezen;</w:t>
      </w:r>
    </w:p>
    <w:p w:rsidR="0021010A" w:rsidRPr="00C6271D" w:rsidRDefault="00C6271D">
      <w:pPr>
        <w:rPr>
          <w:rStyle w:val="Normal1"/>
          <w:lang w:val="eu-ES"/>
        </w:rPr>
      </w:pPr>
      <w:r w:rsidRPr="00C6271D">
        <w:rPr>
          <w:rStyle w:val="Normal1"/>
          <w:lang w:val="eu-ES"/>
        </w:rPr>
        <w:t>b) “plastiko zatigarrizko poltsak”: fabrikazioan erabilitako material plastikoek dauzkaten gehigarriei esker, material plastikoa mikrozatitan bereiztea e</w:t>
      </w:r>
      <w:r w:rsidRPr="00C6271D">
        <w:rPr>
          <w:rStyle w:val="Normal1"/>
          <w:lang w:val="eu-ES"/>
        </w:rPr>
        <w:t>ragiten duten plastikozko poltsak Plastiko zatigarriaren kontzeptuaren barrenean, honako hauek sartzen dira: plastiko oxozatigarria, fotozatigarria, termozatigarria eta hidrozatigarria.</w:t>
      </w:r>
    </w:p>
    <w:p w:rsidR="0021010A" w:rsidRPr="00C6271D" w:rsidRDefault="00C6271D">
      <w:pPr>
        <w:rPr>
          <w:rStyle w:val="Normal1"/>
          <w:lang w:val="eu-ES"/>
        </w:rPr>
      </w:pPr>
      <w:r w:rsidRPr="00C6271D">
        <w:rPr>
          <w:rStyle w:val="Normal1"/>
          <w:lang w:val="eu-ES"/>
        </w:rPr>
        <w:t>4. 2020ko urtarrilaren 1etik aurrera, debekatuta egonen da erabili eta</w:t>
      </w:r>
      <w:r w:rsidRPr="00C6271D">
        <w:rPr>
          <w:rStyle w:val="Normal1"/>
          <w:lang w:val="eu-ES"/>
        </w:rPr>
        <w:t xml:space="preserve"> botatzeko diren plastikozko plater, edalontzi, kikara eta erretiluak saltzea, ontziei eta ontzien hondakinei buruzko 94/62/EK Zuzentarauaren aplikazio eremuan sartzen ez direnak, salbu eta material biodegradagarriarekin egin direnak.</w:t>
      </w:r>
    </w:p>
    <w:p w:rsidR="0021010A" w:rsidRPr="00C6271D" w:rsidRDefault="00C6271D">
      <w:pPr>
        <w:rPr>
          <w:rStyle w:val="Normal1"/>
          <w:lang w:val="eu-ES"/>
        </w:rPr>
      </w:pPr>
      <w:r w:rsidRPr="00C6271D">
        <w:rPr>
          <w:rStyle w:val="Normal1"/>
          <w:lang w:val="eu-ES"/>
        </w:rPr>
        <w:t>5. 2020ko urtarrilare</w:t>
      </w:r>
      <w:r w:rsidRPr="00C6271D">
        <w:rPr>
          <w:rStyle w:val="Normal1"/>
          <w:lang w:val="eu-ES"/>
        </w:rPr>
        <w:t>n 1etik aurrera debekatuta gelditzen da dosi bakarretan edo material ez-birziklagarriekin, organikoki zein mekanikoki, fabrikatutako erabilera bakarreko kapsulatan ontziratutako produktuen salmenta”.</w:t>
      </w:r>
    </w:p>
    <w:p w:rsidR="0021010A" w:rsidRPr="00C6271D" w:rsidRDefault="00C6271D">
      <w:pPr>
        <w:rPr>
          <w:rStyle w:val="Normal1"/>
          <w:lang w:val="eu-ES"/>
        </w:rPr>
      </w:pPr>
      <w:r w:rsidRPr="00C6271D">
        <w:rPr>
          <w:rStyle w:val="Normal1"/>
          <w:lang w:val="eu-ES"/>
        </w:rPr>
        <w:t>Zioak: 23. artikuluaren testua koherentea da egungo Nafa</w:t>
      </w:r>
      <w:r w:rsidRPr="00C6271D">
        <w:rPr>
          <w:rStyle w:val="Normal1"/>
          <w:lang w:val="eu-ES"/>
        </w:rPr>
        <w:t>rroako Hondakinen 2017-2027 Planarekin, eta jotzen da hondakinen prebentziorako neurri egokia dela.</w:t>
      </w:r>
    </w:p>
    <w:p w:rsidR="0021010A" w:rsidRPr="00C6271D" w:rsidRDefault="00C6271D">
      <w:pPr>
        <w:rPr>
          <w:rStyle w:val="Normal1"/>
          <w:lang w:val="eu-ES"/>
        </w:rPr>
      </w:pPr>
      <w:r w:rsidRPr="00C6271D">
        <w:rPr>
          <w:rStyle w:val="Normal1"/>
          <w:lang w:val="eu-ES"/>
        </w:rPr>
        <w:t>Halaber, 23. artikuluan aurreikusitako egutegiak 2018tik 2020ra doan aldi iragankor bat aurreikusten du, zeina egokia izanen baita plastikozko poltsa arinen</w:t>
      </w:r>
      <w:r w:rsidRPr="00C6271D">
        <w:rPr>
          <w:rStyle w:val="Normal1"/>
          <w:lang w:val="eu-ES"/>
        </w:rPr>
        <w:t xml:space="preserve"> </w:t>
      </w:r>
      <w:r w:rsidRPr="00C6271D">
        <w:rPr>
          <w:rStyle w:val="Normal1"/>
          <w:i/>
          <w:lang w:val="eu-ES"/>
        </w:rPr>
        <w:t>stock</w:t>
      </w:r>
      <w:r w:rsidRPr="00C6271D">
        <w:rPr>
          <w:rStyle w:val="Normal1"/>
          <w:lang w:val="eu-ES"/>
        </w:rPr>
        <w:t>ekin amaitzeko eta haien erabilera zigortzeko. Azkenik, 2020an, epe nahikoa emana egonen da poltsa arinetan, oso arinetan eta zatigarrietan erabiltzen diren materialen ordez konposta egiteko moduko plastikoak edo biodegradagarriak diren beste materia</w:t>
      </w:r>
      <w:r w:rsidRPr="00C6271D">
        <w:rPr>
          <w:rStyle w:val="Normal1"/>
          <w:lang w:val="eu-ES"/>
        </w:rPr>
        <w:t>l batzuk (papera, esate baterako) erabiltzeko.</w:t>
      </w:r>
    </w:p>
    <w:p w:rsidR="0021010A" w:rsidRPr="00C6271D" w:rsidRDefault="00C6271D">
      <w:pPr>
        <w:rPr>
          <w:rStyle w:val="Normal1"/>
          <w:lang w:val="eu-ES"/>
        </w:rPr>
      </w:pPr>
      <w:r w:rsidRPr="00C6271D">
        <w:rPr>
          <w:rStyle w:val="Normal1"/>
          <w:lang w:val="eu-ES"/>
        </w:rPr>
        <w:t>Hala eta guztiz ere, indarrean sartzearen aplikagarritasuna bermatzeko, beharrezkotzat jotzen da legeak indarra hartu eta 3 hilabeteren buruan sartzea indarrean hasierako poltsen doako entregaren debekua.</w:t>
      </w:r>
    </w:p>
    <w:p w:rsidR="0021010A" w:rsidRPr="00C6271D" w:rsidRDefault="00C6271D">
      <w:pPr>
        <w:rPr>
          <w:rStyle w:val="Normal1"/>
          <w:lang w:val="eu-ES"/>
        </w:rPr>
      </w:pPr>
      <w:r w:rsidRPr="00C6271D">
        <w:rPr>
          <w:rStyle w:val="Normal1"/>
          <w:lang w:val="eu-ES"/>
        </w:rPr>
        <w:t>Best</w:t>
      </w:r>
      <w:r w:rsidRPr="00C6271D">
        <w:rPr>
          <w:rStyle w:val="Normal1"/>
          <w:lang w:val="eu-ES"/>
        </w:rPr>
        <w:t>alde, beharrezkotzat jotzen da xehetasun bat sartzea gorantz doan on line salmenta aipatzeko, araua ez dadin aplikatu saihesteko.</w:t>
      </w:r>
    </w:p>
    <w:p w:rsidR="0021010A" w:rsidRPr="00C6271D" w:rsidRDefault="00C6271D">
      <w:pPr>
        <w:rPr>
          <w:rStyle w:val="Normal1"/>
          <w:lang w:val="eu-ES"/>
        </w:rPr>
      </w:pPr>
      <w:r w:rsidRPr="00C6271D">
        <w:rPr>
          <w:rStyle w:val="Normal1"/>
          <w:lang w:val="eu-ES"/>
        </w:rPr>
        <w:t>Plastikozko poltsen kobrantzaren esperientzia eragin du kontrolatu behar izatea hau guztia ez dadila izan etekin gehigarri bat banaketa-enpresentzat, zeinek horren bidez eskuratuko dituzten lehen salmenta-prezioan sartuta zeuden kostuak. Hori dela eta, eko</w:t>
      </w:r>
      <w:r w:rsidRPr="00C6271D">
        <w:rPr>
          <w:rStyle w:val="Normal1"/>
          <w:lang w:val="eu-ES"/>
        </w:rPr>
        <w:t>izlearen erantzukizun zabalduaren indarrez, sortutako diru-sarrera justifikatu beharko dute enpresek, eta ingurumen-gaietan inbertitu beharko dute.</w:t>
      </w:r>
    </w:p>
    <w:p w:rsidR="0021010A" w:rsidRPr="00C6271D" w:rsidRDefault="00C6271D">
      <w:pPr>
        <w:rPr>
          <w:rStyle w:val="Normal1"/>
          <w:lang w:val="eu-ES"/>
        </w:rPr>
      </w:pPr>
      <w:r w:rsidRPr="00C6271D">
        <w:rPr>
          <w:rStyle w:val="Normal1"/>
          <w:lang w:val="eu-ES"/>
        </w:rPr>
        <w:t>Azkenik, ikusita poltsetan material birziklatua sartzeak ez duela saihesten produktu horiek ingurumenerako e</w:t>
      </w:r>
      <w:r w:rsidRPr="00C6271D">
        <w:rPr>
          <w:rStyle w:val="Normal1"/>
          <w:lang w:val="eu-ES"/>
        </w:rPr>
        <w:t>ta kudeaketa dela-eta sortzen duten kaltea, eta merkatuarekin egiaztatu ondoren egon badaudela erresistentzia duten produktu biodegradagarri edo konposta egiteko modukoak (paperezko poltsa), erabaki da apartatu hori kentzea eta plastikozko poltsak orokorre</w:t>
      </w:r>
      <w:r w:rsidRPr="00C6271D">
        <w:rPr>
          <w:rStyle w:val="Normal1"/>
          <w:lang w:val="eu-ES"/>
        </w:rPr>
        <w:t>an debekatzea 2020tik aurrera, beste herrialde batzuek –Frantziak, kasu– jada gaur egun egin duten bezala.</w:t>
      </w:r>
    </w:p>
    <w:p w:rsidR="0021010A" w:rsidRPr="00C6271D" w:rsidRDefault="00C6271D">
      <w:pPr>
        <w:rPr>
          <w:rStyle w:val="Normal1"/>
          <w:lang w:val="eu-ES"/>
        </w:rPr>
      </w:pPr>
      <w:r w:rsidRPr="00C6271D">
        <w:rPr>
          <w:rStyle w:val="Normal1"/>
          <w:lang w:val="eu-ES"/>
        </w:rPr>
        <w:t>Sartzen den 5. apartatuari dagokionez, agerikoa da merkatuan gero eta gehiago zabaltzen ari direla dosi bakarretan edo kapsulatan ontziratuta datozen</w:t>
      </w:r>
      <w:r w:rsidRPr="00C6271D">
        <w:rPr>
          <w:rStyle w:val="Normal1"/>
          <w:lang w:val="eu-ES"/>
        </w:rPr>
        <w:t xml:space="preserve"> produktu jakin batzuk, eta hondakin horien bolumen handi bat sortzen dela, gaur egun inongo tratamendurik ez duena. Produktu horiek merkatuan gero eta toki gehiago izateak ekarri du birziklatzea bermatzea bideratuko duen konponbide bat bilatu behar izatea</w:t>
      </w:r>
      <w:r w:rsidRPr="00C6271D">
        <w:rPr>
          <w:rStyle w:val="Normal1"/>
          <w:lang w:val="eu-ES"/>
        </w:rPr>
        <w:t>. Eta planteatzen da bi urteko epean birziklagarriak ez direnen salmenta debekatzea, fabrikatzaileek egokitzeko epea izan dezaten eta hondakin horiei tratamendu egokia emateko.</w:t>
      </w:r>
    </w:p>
    <w:p w:rsidR="0021010A" w:rsidRPr="00C6271D" w:rsidRDefault="00C6271D">
      <w:pPr>
        <w:pStyle w:val="aemnum"/>
        <w:rPr>
          <w:lang w:val="eu-ES"/>
        </w:rPr>
      </w:pPr>
      <w:r w:rsidRPr="00C6271D">
        <w:rPr>
          <w:lang w:val="eu-ES"/>
        </w:rPr>
        <w:t>6.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23. artik</w:t>
      </w:r>
      <w:r w:rsidRPr="00C6271D">
        <w:rPr>
          <w:rStyle w:val="Normal1"/>
          <w:lang w:val="eu-ES"/>
        </w:rPr>
        <w:t>uluaren 1. apartatua aldatzeko zuzenketa.</w:t>
      </w:r>
    </w:p>
    <w:p w:rsidR="0021010A" w:rsidRPr="00C6271D" w:rsidRDefault="00C6271D">
      <w:pPr>
        <w:rPr>
          <w:rStyle w:val="Normal1"/>
          <w:lang w:val="eu-ES"/>
        </w:rPr>
      </w:pPr>
      <w:r w:rsidRPr="00C6271D">
        <w:rPr>
          <w:rStyle w:val="Normal1"/>
          <w:lang w:val="eu-ES"/>
        </w:rPr>
        <w:t>“1. 2018ko irailaren 1etik aurrera”.</w:t>
      </w:r>
    </w:p>
    <w:p w:rsidR="0021010A" w:rsidRPr="00C6271D" w:rsidRDefault="00C6271D">
      <w:pPr>
        <w:rPr>
          <w:rStyle w:val="Normal1"/>
          <w:lang w:val="eu-ES"/>
        </w:rPr>
      </w:pPr>
      <w:r w:rsidRPr="00C6271D">
        <w:rPr>
          <w:rStyle w:val="Normal1"/>
          <w:lang w:val="eu-ES"/>
        </w:rPr>
        <w:t>a), b) eta c) apartatuak berdin geratzen dira.</w:t>
      </w:r>
    </w:p>
    <w:p w:rsidR="0021010A" w:rsidRPr="00C6271D" w:rsidRDefault="00C6271D">
      <w:pPr>
        <w:rPr>
          <w:rStyle w:val="Normal1"/>
          <w:lang w:val="eu-ES"/>
        </w:rPr>
      </w:pPr>
      <w:r w:rsidRPr="00C6271D">
        <w:rPr>
          <w:rStyle w:val="Normal1"/>
          <w:lang w:val="eu-ES"/>
        </w:rPr>
        <w:t>Zioak: Ezin da bete legeak ezartzen duen epea, 2018ko martxoaren 1ekoa.</w:t>
      </w:r>
    </w:p>
    <w:p w:rsidR="0021010A" w:rsidRPr="00C6271D" w:rsidRDefault="00C6271D">
      <w:pPr>
        <w:pStyle w:val="aemnum"/>
        <w:rPr>
          <w:lang w:val="eu-ES"/>
        </w:rPr>
      </w:pPr>
      <w:r w:rsidRPr="00C6271D">
        <w:rPr>
          <w:lang w:val="eu-ES"/>
        </w:rPr>
        <w:t>7.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w:t>
      </w:r>
      <w:r w:rsidRPr="00C6271D">
        <w:rPr>
          <w:lang w:val="eu-ES"/>
        </w:rPr>
        <w:t>K AURKEZTUA</w:t>
      </w:r>
    </w:p>
    <w:p w:rsidR="0021010A" w:rsidRPr="00C6271D" w:rsidRDefault="00C6271D">
      <w:pPr>
        <w:rPr>
          <w:rStyle w:val="Normal1"/>
          <w:lang w:val="eu-ES"/>
        </w:rPr>
      </w:pPr>
      <w:r w:rsidRPr="00C6271D">
        <w:rPr>
          <w:rStyle w:val="Normal1"/>
          <w:lang w:val="eu-ES"/>
        </w:rPr>
        <w:t>23. artikuluaren 2. apartatua aldatzeko zuzenketa.</w:t>
      </w:r>
    </w:p>
    <w:p w:rsidR="0021010A" w:rsidRPr="00C6271D" w:rsidRDefault="00C6271D">
      <w:pPr>
        <w:rPr>
          <w:rStyle w:val="Normal1"/>
          <w:lang w:val="eu-ES"/>
        </w:rPr>
      </w:pPr>
      <w:r w:rsidRPr="00C6271D">
        <w:rPr>
          <w:rStyle w:val="Normal1"/>
          <w:lang w:val="eu-ES"/>
        </w:rPr>
        <w:t>23. artikuluan, 2. puntuaren a) letra kendu eta beste puntu bat gehitzea, honako testu hau izanen duena:</w:t>
      </w:r>
    </w:p>
    <w:p w:rsidR="0021010A" w:rsidRPr="00C6271D" w:rsidRDefault="00C6271D">
      <w:pPr>
        <w:rPr>
          <w:rStyle w:val="Normal1"/>
          <w:lang w:val="eu-ES"/>
        </w:rPr>
      </w:pPr>
      <w:r w:rsidRPr="00C6271D">
        <w:rPr>
          <w:rStyle w:val="Normal1"/>
          <w:lang w:val="eu-ES"/>
        </w:rPr>
        <w:t>“2. bis. 2022ko urtarrilaren 1etik aurrea ondasunak edo produktuak saltzen diren tokieta</w:t>
      </w:r>
      <w:r w:rsidRPr="00C6271D">
        <w:rPr>
          <w:rStyle w:val="Normal1"/>
          <w:lang w:val="eu-ES"/>
        </w:rPr>
        <w:t>n, debekatuta egonen da kontsumitzaileei plastikozko poltsa arinak ematea, salbu eta konposta egiteko moduko plastikoarekin eginak badira eta UNE-EN 13432 arauan edo antzeko batean ezarritako baldintzak betetzen badituzte”.</w:t>
      </w:r>
    </w:p>
    <w:p w:rsidR="0021010A" w:rsidRPr="00C6271D" w:rsidRDefault="00C6271D">
      <w:pPr>
        <w:rPr>
          <w:rStyle w:val="Normal1"/>
          <w:lang w:val="eu-ES"/>
        </w:rPr>
      </w:pPr>
      <w:r w:rsidRPr="00C6271D">
        <w:rPr>
          <w:rStyle w:val="Normal1"/>
          <w:lang w:val="eu-ES"/>
        </w:rPr>
        <w:t>Zioak: Jotzen da neurri hori eza</w:t>
      </w:r>
      <w:r w:rsidRPr="00C6271D">
        <w:rPr>
          <w:rStyle w:val="Normal1"/>
          <w:lang w:val="eu-ES"/>
        </w:rPr>
        <w:t xml:space="preserve">rtzeko epea, 2020ko urtarrilera artekoa, ez dela nahikoa, zeren eta haren egokitzeak eskatuko baitu enpresek beren prozesuetan aldaketa handia egitea, eta halakoak oso nekez eginen dira denbora-tarte hain laburrean; horixe da epea beste bi urtez luzatzeko </w:t>
      </w:r>
      <w:r w:rsidRPr="00C6271D">
        <w:rPr>
          <w:rStyle w:val="Normal1"/>
          <w:lang w:val="eu-ES"/>
        </w:rPr>
        <w:t>arrazoia.</w:t>
      </w:r>
    </w:p>
    <w:p w:rsidR="0021010A" w:rsidRPr="00C6271D" w:rsidRDefault="00C6271D">
      <w:pPr>
        <w:rPr>
          <w:rStyle w:val="Normal1"/>
          <w:lang w:val="eu-ES"/>
        </w:rPr>
      </w:pPr>
      <w:r w:rsidRPr="00C6271D">
        <w:rPr>
          <w:rStyle w:val="Normal1"/>
          <w:lang w:val="eu-ES"/>
        </w:rPr>
        <w:t>Poltsa oso arinak neurri horretatik kanpo uzten dira, zeren eta horien xedea baita produktuen higienea, kontserbazioa eta elikagai-segurtasuna bermatzea, bai eta elikagaien alferrik galtzea saihestea ere; gainera, ezin dira erraz ordeztu bestelak</w:t>
      </w:r>
      <w:r w:rsidRPr="00C6271D">
        <w:rPr>
          <w:rStyle w:val="Normal1"/>
          <w:lang w:val="eu-ES"/>
        </w:rPr>
        <w:t>o sistema edo tresnekin, zeren eta gehienetan elikagaiekin kontaktuan dagoen ontziarena baita haren erabilera.</w:t>
      </w:r>
    </w:p>
    <w:p w:rsidR="0021010A" w:rsidRPr="00C6271D" w:rsidRDefault="00C6271D">
      <w:pPr>
        <w:pStyle w:val="aemnum"/>
        <w:rPr>
          <w:lang w:val="eu-ES"/>
        </w:rPr>
      </w:pPr>
      <w:r w:rsidRPr="00C6271D">
        <w:rPr>
          <w:lang w:val="eu-ES"/>
        </w:rPr>
        <w:t>8.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23. artikuluaren 4. apartatua aldatzeko zuzenketa.</w:t>
      </w:r>
    </w:p>
    <w:p w:rsidR="0021010A" w:rsidRPr="00C6271D" w:rsidRDefault="00C6271D">
      <w:pPr>
        <w:rPr>
          <w:rStyle w:val="Normal1"/>
          <w:lang w:val="eu-ES"/>
        </w:rPr>
      </w:pPr>
      <w:r w:rsidRPr="00C6271D">
        <w:rPr>
          <w:rStyle w:val="Normal1"/>
          <w:lang w:val="eu-ES"/>
        </w:rPr>
        <w:t>“2025eko urtarrilaren 1etik aurrera, debekatuta egonen da erabili eta botatzekoak izan eta plastikoz eginak dauden plater, edalontzi, kikara eta elikagaietarako erretiluak saltzea, ontziei eta ontzien hondakinei buruzko 94/62/EK Zuzentarauaren aplikazio er</w:t>
      </w:r>
      <w:r w:rsidRPr="00C6271D">
        <w:rPr>
          <w:rStyle w:val="Normal1"/>
          <w:lang w:val="eu-ES"/>
        </w:rPr>
        <w:t>emuan sartzen ez direnak, salbu eta material biodegradagarriarekin eginik daudenak”.</w:t>
      </w:r>
    </w:p>
    <w:p w:rsidR="0021010A" w:rsidRPr="00C6271D" w:rsidRDefault="00C6271D">
      <w:pPr>
        <w:rPr>
          <w:rStyle w:val="Normal1"/>
          <w:lang w:val="eu-ES"/>
        </w:rPr>
      </w:pPr>
      <w:r w:rsidRPr="00C6271D">
        <w:rPr>
          <w:rStyle w:val="Normal1"/>
          <w:lang w:val="eu-ES"/>
        </w:rPr>
        <w:t>Zioak: Hondakin plastikoen gutxitzerako neurri oso positiboa bada ere, iruditzen zaigu neurri hori ezartzeko epea, 2020ko urtarrilera artekoa, ez dela nahikoa, zeren eta h</w:t>
      </w:r>
      <w:r w:rsidRPr="00C6271D">
        <w:rPr>
          <w:rStyle w:val="Normal1"/>
          <w:lang w:val="eu-ES"/>
        </w:rPr>
        <w:t>aren egokitzeak eskatuko baitu enpresek beren prozesuetan aldaketa handia egitea, eta halakoak oso nekez eginen dira denbora-tarte hain laburrean.</w:t>
      </w:r>
    </w:p>
    <w:p w:rsidR="0021010A" w:rsidRPr="00C6271D" w:rsidRDefault="00C6271D">
      <w:pPr>
        <w:rPr>
          <w:rStyle w:val="Normal1"/>
          <w:lang w:val="eu-ES"/>
        </w:rPr>
      </w:pPr>
      <w:r w:rsidRPr="00C6271D">
        <w:rPr>
          <w:rStyle w:val="Normal1"/>
          <w:lang w:val="eu-ES"/>
        </w:rPr>
        <w:t>Gainera, ostalaritzaren sektorean, erabili eta botatzeko ontzietan egindako salmenta oso ohikoa da herriko ja</w:t>
      </w:r>
      <w:r w:rsidRPr="00C6271D">
        <w:rPr>
          <w:rStyle w:val="Normal1"/>
          <w:lang w:val="eu-ES"/>
        </w:rPr>
        <w:t>ietan. Herritarrek, oro har, halako elementuak erabiltzen dituzte jai eta ospakizunetan, halakoen antolaketa errazten baitituzte.</w:t>
      </w:r>
    </w:p>
    <w:p w:rsidR="0021010A" w:rsidRPr="00C6271D" w:rsidRDefault="00C6271D">
      <w:pPr>
        <w:rPr>
          <w:rStyle w:val="Normal1"/>
          <w:lang w:val="eu-ES"/>
        </w:rPr>
      </w:pPr>
      <w:r w:rsidRPr="00C6271D">
        <w:rPr>
          <w:rStyle w:val="Normal1"/>
          <w:lang w:val="eu-ES"/>
        </w:rPr>
        <w:t>Aipatu beharra dago, halaber, erabili eta botatzeko plastiko horiek erraz birziklatzekoak eta bereiztekoak direla ontzien sail</w:t>
      </w:r>
      <w:r w:rsidRPr="00C6271D">
        <w:rPr>
          <w:rStyle w:val="Normal1"/>
          <w:lang w:val="eu-ES"/>
        </w:rPr>
        <w:t>kapenerako plantetan; hori dela eta, haien aprobetxamendua bidezkoa eta bideragarria da. Neurria ona dela badakigun arren, gure ustez epe luzeagoa behar da kontzientziaziorako eta produktu horiek material biodegradagarrietara egokitzeko.</w:t>
      </w:r>
    </w:p>
    <w:p w:rsidR="0021010A" w:rsidRPr="00C6271D" w:rsidRDefault="00C6271D">
      <w:pPr>
        <w:pStyle w:val="aemnum"/>
        <w:rPr>
          <w:lang w:val="eu-ES"/>
        </w:rPr>
      </w:pPr>
      <w:r w:rsidRPr="00C6271D">
        <w:rPr>
          <w:lang w:val="eu-ES"/>
        </w:rPr>
        <w:t>9. ZUZENKETA</w:t>
      </w:r>
    </w:p>
    <w:p w:rsidR="0021010A" w:rsidRPr="00C6271D" w:rsidRDefault="00C6271D">
      <w:pPr>
        <w:pStyle w:val="agrupo"/>
        <w:spacing w:after="170"/>
        <w:rPr>
          <w:rStyle w:val="Normal1"/>
          <w:lang w:val="eu-ES"/>
        </w:rPr>
      </w:pPr>
      <w:r w:rsidRPr="00C6271D">
        <w:rPr>
          <w:lang w:val="eu-ES"/>
        </w:rPr>
        <w:t>Geroa</w:t>
      </w:r>
      <w:r w:rsidRPr="00C6271D">
        <w:rPr>
          <w:lang w:val="eu-ES"/>
        </w:rPr>
        <w:t xml:space="preserve">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24. artikulua aldatzen da. Hemendik aurrera, honako testu hau izanen du:</w:t>
      </w:r>
    </w:p>
    <w:p w:rsidR="0021010A" w:rsidRPr="00C6271D" w:rsidRDefault="00C6271D">
      <w:pPr>
        <w:rPr>
          <w:rStyle w:val="Normal1"/>
          <w:lang w:val="eu-ES"/>
        </w:rPr>
      </w:pPr>
      <w:r w:rsidRPr="00C6271D">
        <w:rPr>
          <w:rStyle w:val="Normal1"/>
          <w:lang w:val="eu-ES"/>
        </w:rPr>
        <w:t>“24 artikulua. Ontzien prebentziorako eta hondakinak kudeatzeko neurriak eraikin publikoetan.</w:t>
      </w:r>
    </w:p>
    <w:p w:rsidR="0021010A" w:rsidRPr="00C6271D" w:rsidRDefault="00C6271D">
      <w:pPr>
        <w:rPr>
          <w:rStyle w:val="Normal1"/>
          <w:lang w:val="eu-ES"/>
        </w:rPr>
      </w:pPr>
      <w:r w:rsidRPr="00C6271D">
        <w:rPr>
          <w:rStyle w:val="Normal1"/>
          <w:lang w:val="eu-ES"/>
        </w:rPr>
        <w:t>1. Administrazio Publikoek, nork bere eskumenen esparruan, ontzien sorreraren prebentzioa eta ontzi berrerabilgarrien erabilera sustatu eta faboratuko dute. Horre</w:t>
      </w:r>
      <w:r w:rsidRPr="00C6271D">
        <w:rPr>
          <w:rStyle w:val="Normal1"/>
          <w:lang w:val="eu-ES"/>
        </w:rPr>
        <w:t>tarako, edateko ura duten iturriak eremu publikoetan instalatzea sustatuko dute, edo urarentzako ontzi berrerabilgarrien erabilera.</w:t>
      </w:r>
    </w:p>
    <w:p w:rsidR="0021010A" w:rsidRPr="00C6271D" w:rsidRDefault="00C6271D">
      <w:pPr>
        <w:rPr>
          <w:rStyle w:val="Normal1"/>
          <w:lang w:val="eu-ES"/>
        </w:rPr>
      </w:pPr>
      <w:r w:rsidRPr="00C6271D">
        <w:rPr>
          <w:rStyle w:val="Normal1"/>
          <w:lang w:val="eu-ES"/>
        </w:rPr>
        <w:t>2. Oro har, administrazio publikoen eraikin eta instalazioetan, ezin izanen da ura saldu erabilera bakarreko botiletan; salb</w:t>
      </w:r>
      <w:r w:rsidRPr="00C6271D">
        <w:rPr>
          <w:rStyle w:val="Normal1"/>
          <w:lang w:val="eu-ES"/>
        </w:rPr>
        <w:t>uespena osasun zentroak eta ospitale-zentroak izanen dira.</w:t>
      </w:r>
    </w:p>
    <w:p w:rsidR="0021010A" w:rsidRPr="00C6271D" w:rsidRDefault="00C6271D">
      <w:pPr>
        <w:rPr>
          <w:rStyle w:val="Normal1"/>
          <w:lang w:val="eu-ES"/>
        </w:rPr>
      </w:pPr>
      <w:r w:rsidRPr="00C6271D">
        <w:rPr>
          <w:rStyle w:val="Normal1"/>
          <w:lang w:val="eu-ES"/>
        </w:rPr>
        <w:t>3. Eraikin publikoetan ur edangarriko iturriak instalatu eta mantenduko dira, eta doakoak izanen dira. Alternatiba gisa, ura botila berrerabilgarrietan saltzen ahalko dute.</w:t>
      </w:r>
    </w:p>
    <w:p w:rsidR="0021010A" w:rsidRPr="00C6271D" w:rsidRDefault="00C6271D">
      <w:pPr>
        <w:rPr>
          <w:rStyle w:val="Normal1"/>
          <w:lang w:val="eu-ES"/>
        </w:rPr>
      </w:pPr>
      <w:r w:rsidRPr="00C6271D">
        <w:rPr>
          <w:rStyle w:val="Normal1"/>
          <w:lang w:val="eu-ES"/>
        </w:rPr>
        <w:t>4. Ostalaritzako estable</w:t>
      </w:r>
      <w:r w:rsidRPr="00C6271D">
        <w:rPr>
          <w:rStyle w:val="Normal1"/>
          <w:lang w:val="eu-ES"/>
        </w:rPr>
        <w:t>zimenduetan eta jatetxeetan iturriko ura duen ontzi bat eta behar diren edalontziak dohainik eskatzeko aukera eskainiko da beti, establezimenduaren beraren eskaintzaren osagarri.</w:t>
      </w:r>
    </w:p>
    <w:p w:rsidR="0021010A" w:rsidRPr="00C6271D" w:rsidRDefault="00C6271D">
      <w:pPr>
        <w:rPr>
          <w:rStyle w:val="Normal1"/>
          <w:lang w:val="eu-ES"/>
        </w:rPr>
      </w:pPr>
      <w:r w:rsidRPr="00C6271D">
        <w:rPr>
          <w:rStyle w:val="Normal1"/>
          <w:lang w:val="eu-ES"/>
        </w:rPr>
        <w:t xml:space="preserve">5. Nafarroako Gobernuak sustatuko du erabilera publikoko eraikinetan idatzi, </w:t>
      </w:r>
      <w:r w:rsidRPr="00C6271D">
        <w:rPr>
          <w:rStyle w:val="Normal1"/>
          <w:lang w:val="eu-ES"/>
        </w:rPr>
        <w:t>onetsi eta aplika daitezela sortzen diren hondakinen kudeaketarako planak, hondakinen sorrerari aurrea hartuz, eta, gainera, hondakinen gaikako bilketarako guneak ezar daitezela, eraikin horien erabiltzaileentzat. Halaber, arreta berezia jarriko da gaika b</w:t>
      </w:r>
      <w:r w:rsidRPr="00C6271D">
        <w:rPr>
          <w:rStyle w:val="Normal1"/>
          <w:lang w:val="eu-ES"/>
        </w:rPr>
        <w:t>ildutako hondakinen erabilera egokia izan dadin”.</w:t>
      </w:r>
    </w:p>
    <w:p w:rsidR="0021010A" w:rsidRPr="00C6271D" w:rsidRDefault="00C6271D">
      <w:pPr>
        <w:rPr>
          <w:rStyle w:val="Normal1"/>
          <w:lang w:val="eu-ES"/>
        </w:rPr>
      </w:pPr>
      <w:r w:rsidRPr="00C6271D">
        <w:rPr>
          <w:rStyle w:val="Normal1"/>
          <w:lang w:val="eu-ES"/>
        </w:rPr>
        <w:t xml:space="preserve">Zioak: Foru lege proiektuaren testuan ez zegoen jasota administrazio publikoen konpromiso berezia, beren eraikinetan sortutako hondakinen (ez soilik ontzien) kudeaketarako planak ezartzekoa. Hori dela eta, </w:t>
      </w:r>
      <w:r w:rsidRPr="00C6271D">
        <w:rPr>
          <w:rStyle w:val="Normal1"/>
          <w:lang w:val="eu-ES"/>
        </w:rPr>
        <w:t>planteatzen da administrazio publikoen konpromisoen artean gehitzea plangintza bat egin dezatela beren instalazioetan sortzen diren hondakinen erabilerari buruz, halako moduz non hondakin berrien sorreraren prebentzioaren printzipioa zuzenean aplikatuko ba</w:t>
      </w:r>
      <w:r w:rsidRPr="00C6271D">
        <w:rPr>
          <w:rStyle w:val="Normal1"/>
          <w:lang w:val="eu-ES"/>
        </w:rPr>
        <w:t>ita. Ulertzen dugu hori guztia osatu egiten direla artikulu honetan bertan ontzien prebentzioa dela-eta ezarritako neurriekin.</w:t>
      </w:r>
    </w:p>
    <w:p w:rsidR="0021010A" w:rsidRPr="00C6271D" w:rsidRDefault="00C6271D">
      <w:pPr>
        <w:rPr>
          <w:rStyle w:val="Normal1"/>
          <w:lang w:val="eu-ES"/>
        </w:rPr>
      </w:pPr>
      <w:r w:rsidRPr="00C6271D">
        <w:rPr>
          <w:rStyle w:val="Normal1"/>
          <w:lang w:val="eu-ES"/>
        </w:rPr>
        <w:t>Berme juridiko handiagoa izateko, komenigarria da ez behartzea instalazio hori exigitzera eraikin publikoen instalazio- edo mante</w:t>
      </w:r>
      <w:r w:rsidRPr="00C6271D">
        <w:rPr>
          <w:rStyle w:val="Normal1"/>
          <w:lang w:val="eu-ES"/>
        </w:rPr>
        <w:t>ntze-enpresei, baizik eta eraikinaren titularra den entitate publikoari berari. Hori dela eta, testu berriarekin argi gelditzen da betebeharra badagoela, baina, aldi berean, nor den hura betetzeko erantzukizuna duena.</w:t>
      </w:r>
    </w:p>
    <w:p w:rsidR="0021010A" w:rsidRPr="00C6271D" w:rsidRDefault="00C6271D">
      <w:pPr>
        <w:rPr>
          <w:rStyle w:val="Normal1"/>
          <w:lang w:val="eu-ES"/>
        </w:rPr>
      </w:pPr>
      <w:r w:rsidRPr="00C6271D">
        <w:rPr>
          <w:rStyle w:val="Normal1"/>
          <w:lang w:val="eu-ES"/>
        </w:rPr>
        <w:t>Administrazio publikoek arreta berezia</w:t>
      </w:r>
      <w:r w:rsidRPr="00C6271D">
        <w:rPr>
          <w:rStyle w:val="Normal1"/>
          <w:lang w:val="eu-ES"/>
        </w:rPr>
        <w:t xml:space="preserve"> jarri beharko lukete hondakinak gutxitzeko helburuak betetzeko eta beren instalazioetan sortzen diren hondakinen gaikako bilketa egiteko, baita hondakin horiei erabilera egokia emateari dagokionez ere.</w:t>
      </w:r>
    </w:p>
    <w:p w:rsidR="0021010A" w:rsidRPr="00C6271D" w:rsidRDefault="00C6271D">
      <w:pPr>
        <w:rPr>
          <w:rStyle w:val="Normal1"/>
          <w:lang w:val="eu-ES"/>
        </w:rPr>
      </w:pPr>
      <w:r w:rsidRPr="00C6271D">
        <w:rPr>
          <w:rStyle w:val="Normal1"/>
          <w:lang w:val="eu-ES"/>
        </w:rPr>
        <w:t>Horrela Nafarroako Hondakinen Planaren neurriak ikust</w:t>
      </w:r>
      <w:r w:rsidRPr="00C6271D">
        <w:rPr>
          <w:rStyle w:val="Normal1"/>
          <w:lang w:val="eu-ES"/>
        </w:rPr>
        <w:t>en dira, zeinak hondakinen sorreraren prebentzioari buruzkoak baitira, eta indartzen da administrazioak beraiek eredugarriak izan daitezela onetsitako planen aplikazioan.</w:t>
      </w:r>
    </w:p>
    <w:p w:rsidR="0021010A" w:rsidRPr="00C6271D" w:rsidRDefault="00C6271D">
      <w:pPr>
        <w:pStyle w:val="aemnum"/>
        <w:rPr>
          <w:lang w:val="eu-ES"/>
        </w:rPr>
      </w:pPr>
      <w:r w:rsidRPr="00C6271D">
        <w:rPr>
          <w:lang w:val="eu-ES"/>
        </w:rPr>
        <w:t>10.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24.1. artikulu</w:t>
      </w:r>
      <w:r w:rsidRPr="00C6271D">
        <w:rPr>
          <w:rStyle w:val="Normal1"/>
          <w:lang w:val="eu-ES"/>
        </w:rPr>
        <w:t>a aldatzeko zuzenketa:</w:t>
      </w:r>
    </w:p>
    <w:p w:rsidR="0021010A" w:rsidRPr="00C6271D" w:rsidRDefault="00C6271D">
      <w:pPr>
        <w:rPr>
          <w:rStyle w:val="Normal1"/>
          <w:lang w:val="eu-ES"/>
        </w:rPr>
      </w:pPr>
      <w:r w:rsidRPr="00C6271D">
        <w:rPr>
          <w:rStyle w:val="Normal1"/>
          <w:lang w:val="eu-ES"/>
        </w:rPr>
        <w:t>“1. Administrazio Publikoek, nork bere eskumenen esparruan, ontzien sorreraren prebentzioa eta ontzi berrerabilgarrien erabilera sustatu eta faboratuko dute. Horretarako, sustatuko dute edateko ura duten iturriak eremu publikoetan in</w:t>
      </w:r>
      <w:r w:rsidRPr="00C6271D">
        <w:rPr>
          <w:rStyle w:val="Normal1"/>
          <w:lang w:val="eu-ES"/>
        </w:rPr>
        <w:t>stalatzea, edo urarentzako ontzi berrerabilgarrien erabilera, eta egoitzetan ontziak jasotzeko guneak instalatzea, haien birziklatze zuzena laguntze aldera”.</w:t>
      </w:r>
    </w:p>
    <w:p w:rsidR="0021010A" w:rsidRPr="00C6271D" w:rsidRDefault="00C6271D">
      <w:pPr>
        <w:rPr>
          <w:rStyle w:val="Normal1"/>
          <w:lang w:val="eu-ES"/>
        </w:rPr>
      </w:pPr>
      <w:r w:rsidRPr="00C6271D">
        <w:rPr>
          <w:rStyle w:val="Normal1"/>
          <w:lang w:val="eu-ES"/>
        </w:rPr>
        <w:t>Zioak: Urerako ontzi berrerabilgarriak erabiltzea sustatzen bada, orobat sustatu beharko dira admi</w:t>
      </w:r>
      <w:r w:rsidRPr="00C6271D">
        <w:rPr>
          <w:rStyle w:val="Normal1"/>
          <w:lang w:val="eu-ES"/>
        </w:rPr>
        <w:t>nistrazio publikoen egoitzetan ontziak biltzeko guneak, birziklatze egokia egite aldera.</w:t>
      </w:r>
    </w:p>
    <w:p w:rsidR="0021010A" w:rsidRPr="00C6271D" w:rsidRDefault="00C6271D">
      <w:pPr>
        <w:pStyle w:val="aemnum"/>
        <w:rPr>
          <w:lang w:val="eu-ES"/>
        </w:rPr>
      </w:pPr>
      <w:r w:rsidRPr="00C6271D">
        <w:rPr>
          <w:lang w:val="eu-ES"/>
        </w:rPr>
        <w:t>11.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3. artikuluko 24. idatz-zatia kentzeko zuzenketa.</w:t>
      </w:r>
    </w:p>
    <w:p w:rsidR="0021010A" w:rsidRPr="00C6271D" w:rsidRDefault="00C6271D">
      <w:pPr>
        <w:rPr>
          <w:rStyle w:val="Normal1"/>
          <w:lang w:val="eu-ES"/>
        </w:rPr>
      </w:pPr>
      <w:r w:rsidRPr="00C6271D">
        <w:rPr>
          <w:rStyle w:val="Normal1"/>
          <w:lang w:val="eu-ES"/>
        </w:rPr>
        <w:t>Zioak: Salmenta-makinen enpresek ezin dute ber</w:t>
      </w:r>
      <w:r w:rsidRPr="00C6271D">
        <w:rPr>
          <w:rStyle w:val="Normal1"/>
          <w:lang w:val="eu-ES"/>
        </w:rPr>
        <w:t>en gain hartu ur edangarriko doako iturriek instalatzeak berekin dakarren osasun arriskua; izan ere, asistentziarik gabeko instalazio bat izanen litzateke, osasun-kontrol eraginkorrik eta jarraiturik gabea. Gainera, Merkatu-batasuna Bermatzeari buruzko abe</w:t>
      </w:r>
      <w:r w:rsidRPr="00C6271D">
        <w:rPr>
          <w:rStyle w:val="Normal1"/>
          <w:lang w:val="eu-ES"/>
        </w:rPr>
        <w:t>nduaren 9ko 20/2013 Legearen 3. artikuluak ezartzen duen diskriminazio ezaren printzipioaren aurkakoa izan liteke hori, lege horrek ezartzen baitu eragile ekonomiko guztiek nazio-lurralde osoan eta agintari eskudun guztiekiko eskubide berberak edukiko ditu</w:t>
      </w:r>
      <w:r w:rsidRPr="00C6271D">
        <w:rPr>
          <w:rStyle w:val="Normal1"/>
          <w:lang w:val="eu-ES"/>
        </w:rPr>
        <w:t>ztela, bizilekua edo establezimendua ezarritako lekua direla-eta inongo diskriminaziorik izan gabe.</w:t>
      </w:r>
    </w:p>
    <w:p w:rsidR="0021010A" w:rsidRPr="00C6271D" w:rsidRDefault="00C6271D">
      <w:pPr>
        <w:pStyle w:val="aemnum"/>
        <w:rPr>
          <w:lang w:val="eu-ES"/>
        </w:rPr>
      </w:pPr>
      <w:r w:rsidRPr="00C6271D">
        <w:rPr>
          <w:lang w:val="eu-ES"/>
        </w:rPr>
        <w:t>12.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 xml:space="preserve">25. </w:t>
      </w:r>
      <w:r w:rsidRPr="00C6271D">
        <w:rPr>
          <w:rStyle w:val="Normal1"/>
          <w:lang w:val="eu-ES"/>
        </w:rPr>
        <w:t>artikulua aldatzen da. Hemendik aurrera, honako testu hau izanen du:</w:t>
      </w:r>
    </w:p>
    <w:p w:rsidR="0021010A" w:rsidRPr="00C6271D" w:rsidRDefault="00C6271D">
      <w:pPr>
        <w:rPr>
          <w:rStyle w:val="Normal1"/>
          <w:lang w:val="eu-ES"/>
        </w:rPr>
      </w:pPr>
      <w:r w:rsidRPr="00C6271D">
        <w:rPr>
          <w:rStyle w:val="Normal1"/>
          <w:lang w:val="eu-ES"/>
        </w:rPr>
        <w:t>“25 artikulua. Beste kudeaketa sistema batzuk.</w:t>
      </w:r>
    </w:p>
    <w:p w:rsidR="0021010A" w:rsidRPr="00C6271D" w:rsidRDefault="00C6271D">
      <w:pPr>
        <w:rPr>
          <w:rStyle w:val="Normal1"/>
          <w:lang w:val="eu-ES"/>
        </w:rPr>
      </w:pPr>
      <w:r w:rsidRPr="00C6271D">
        <w:rPr>
          <w:rStyle w:val="Normal1"/>
          <w:lang w:val="eu-ES"/>
        </w:rPr>
        <w:t>1. Hondakinen kudeaketan hierarkia aplikatzen dela bermatzeko asmoz, Hondakinei eta Lurzoru Kutsatuei buruzko uztailaren 28ko 22/2011 Legear</w:t>
      </w:r>
      <w:r w:rsidRPr="00C6271D">
        <w:rPr>
          <w:rStyle w:val="Normal1"/>
          <w:lang w:val="eu-ES"/>
        </w:rPr>
        <w:t>ekin eta ontziei buruzko oinarrizko araudiarekin bat, Foru Administrazioak berrerabilpena, kalitate handiko birziklapena eta ontzien materialen balorizazioa sustatuko ditu, eta horretarako:</w:t>
      </w:r>
    </w:p>
    <w:p w:rsidR="0021010A" w:rsidRPr="00C6271D" w:rsidRDefault="00C6271D">
      <w:pPr>
        <w:rPr>
          <w:rStyle w:val="Normal1"/>
          <w:lang w:val="eu-ES"/>
        </w:rPr>
      </w:pPr>
      <w:r w:rsidRPr="00C6271D">
        <w:rPr>
          <w:rStyle w:val="Normal1"/>
          <w:lang w:val="eu-ES"/>
        </w:rPr>
        <w:t>a) Ontzi berrerabilgarrien erabilera sustatzeko laguntza ekonomiko</w:t>
      </w:r>
      <w:r w:rsidRPr="00C6271D">
        <w:rPr>
          <w:rStyle w:val="Normal1"/>
          <w:lang w:val="eu-ES"/>
        </w:rPr>
        <w:t>ak eta/edo zerga-pizgarriak ezarriko ditu.</w:t>
      </w:r>
    </w:p>
    <w:p w:rsidR="0021010A" w:rsidRPr="00C6271D" w:rsidRDefault="00C6271D">
      <w:pPr>
        <w:rPr>
          <w:rStyle w:val="Normal1"/>
          <w:lang w:val="eu-ES"/>
        </w:rPr>
      </w:pPr>
      <w:r w:rsidRPr="00C6271D">
        <w:rPr>
          <w:rStyle w:val="Normal1"/>
          <w:lang w:val="eu-ES"/>
        </w:rPr>
        <w:t>b) HORECA sektorean (hotelak, jatetxeak eta catering enpresak) erabilitako ontzi jakin batzuk berrerabiltzeari eta edari batzuei buruzko gutxieneko helburuak finkatuko ditu 2028rako, kudeaketaren hierarkiaren lehenengo maila betetzeko, hots, ontzien sorrer</w:t>
      </w:r>
      <w:r w:rsidRPr="00C6271D">
        <w:rPr>
          <w:rStyle w:val="Normal1"/>
          <w:lang w:val="eu-ES"/>
        </w:rPr>
        <w:t>aren prebentzioa:</w:t>
      </w:r>
    </w:p>
    <w:p w:rsidR="0021010A" w:rsidRPr="00C6271D" w:rsidRDefault="00C6271D">
      <w:pPr>
        <w:rPr>
          <w:rStyle w:val="Normal1"/>
          <w:lang w:val="eu-ES"/>
        </w:rPr>
      </w:pPr>
      <w:r w:rsidRPr="00C6271D">
        <w:rPr>
          <w:rStyle w:val="Normal1"/>
          <w:lang w:val="eu-ES"/>
        </w:rPr>
        <w:t>– Ur ontziratuak: ontzien % 40 berrerabiltzea.</w:t>
      </w:r>
    </w:p>
    <w:p w:rsidR="0021010A" w:rsidRPr="00C6271D" w:rsidRDefault="00C6271D">
      <w:pPr>
        <w:rPr>
          <w:rStyle w:val="Normal1"/>
          <w:lang w:val="eu-ES"/>
        </w:rPr>
      </w:pPr>
      <w:r w:rsidRPr="00C6271D">
        <w:rPr>
          <w:rStyle w:val="Normal1"/>
          <w:lang w:val="eu-ES"/>
        </w:rPr>
        <w:t>– Garagardoa: ontzien % 80 berrerabiltzea.</w:t>
      </w:r>
    </w:p>
    <w:p w:rsidR="0021010A" w:rsidRPr="00C6271D" w:rsidRDefault="00C6271D">
      <w:pPr>
        <w:rPr>
          <w:rStyle w:val="Normal1"/>
          <w:lang w:val="eu-ES"/>
        </w:rPr>
      </w:pPr>
      <w:r w:rsidRPr="00C6271D">
        <w:rPr>
          <w:rStyle w:val="Normal1"/>
          <w:lang w:val="eu-ES"/>
        </w:rPr>
        <w:t>– Freskagarriak: ontzien % 70 berrerabiltzea.</w:t>
      </w:r>
    </w:p>
    <w:p w:rsidR="0021010A" w:rsidRPr="00C6271D" w:rsidRDefault="00C6271D">
      <w:pPr>
        <w:rPr>
          <w:rStyle w:val="Normal1"/>
          <w:lang w:val="eu-ES"/>
        </w:rPr>
      </w:pPr>
      <w:r w:rsidRPr="00C6271D">
        <w:rPr>
          <w:rStyle w:val="Normal1"/>
          <w:lang w:val="eu-ES"/>
        </w:rPr>
        <w:t>c) HORECA sektoreaz bestelako kontsumo-bideetan erabilitako ontziak berrerabiltzeko helburuak finkatze</w:t>
      </w:r>
      <w:r w:rsidRPr="00C6271D">
        <w:rPr>
          <w:rStyle w:val="Normal1"/>
          <w:lang w:val="eu-ES"/>
        </w:rPr>
        <w:t>n dira 2028. urterako: ontzien % 15 berrerabiltzea”.</w:t>
      </w:r>
    </w:p>
    <w:p w:rsidR="0021010A" w:rsidRPr="00C6271D" w:rsidRDefault="00C6271D">
      <w:pPr>
        <w:rPr>
          <w:rStyle w:val="Normal1"/>
          <w:lang w:val="eu-ES"/>
        </w:rPr>
      </w:pPr>
      <w:r w:rsidRPr="00C6271D">
        <w:rPr>
          <w:rStyle w:val="Normal1"/>
          <w:lang w:val="eu-ES"/>
        </w:rPr>
        <w:t>2. Nafarroako Gobernuak, ukitutako alde guztiekin bidezkoa den parte-hartze prozesua egin ondoren, ingurumena eta kudeaketa hobetzeko, gordailu, itzulketa eta itzulera sistema osagarri berria ezartzea er</w:t>
      </w:r>
      <w:r w:rsidRPr="00C6271D">
        <w:rPr>
          <w:rStyle w:val="Normal1"/>
          <w:lang w:val="eu-ES"/>
        </w:rPr>
        <w:t>abakitzen ahalko du. Horretarako baimena duen kudeatzaile batek emanen du zerbitzu hori, eta kudeaketa zuzenekoa edo zeharkakoa izan daiteke.</w:t>
      </w:r>
    </w:p>
    <w:p w:rsidR="0021010A" w:rsidRPr="00C6271D" w:rsidRDefault="00C6271D">
      <w:pPr>
        <w:rPr>
          <w:rStyle w:val="Normal1"/>
          <w:lang w:val="eu-ES"/>
        </w:rPr>
      </w:pPr>
      <w:r w:rsidRPr="00C6271D">
        <w:rPr>
          <w:rStyle w:val="Normal1"/>
          <w:lang w:val="eu-ES"/>
        </w:rPr>
        <w:t>3. Aurreko apartatuan aipatutako gordailu, itzulketa eta itzulera sistema osagarri gisa ezartzen da honako kasu ha</w:t>
      </w:r>
      <w:r w:rsidRPr="00C6271D">
        <w:rPr>
          <w:rStyle w:val="Normal1"/>
          <w:lang w:val="eu-ES"/>
        </w:rPr>
        <w:t>uetako batean edo batzuetan:</w:t>
      </w:r>
    </w:p>
    <w:p w:rsidR="0021010A" w:rsidRPr="00C6271D" w:rsidRDefault="00C6271D">
      <w:pPr>
        <w:rPr>
          <w:rStyle w:val="Normal1"/>
          <w:lang w:val="eu-ES"/>
        </w:rPr>
      </w:pPr>
      <w:r w:rsidRPr="00C6271D">
        <w:rPr>
          <w:rStyle w:val="Normal1"/>
          <w:lang w:val="eu-ES"/>
        </w:rPr>
        <w:t>a) Balorizazio edo deuseztapen zaileko hondakinen kasuan.</w:t>
      </w:r>
    </w:p>
    <w:p w:rsidR="0021010A" w:rsidRPr="00C6271D" w:rsidRDefault="00C6271D">
      <w:pPr>
        <w:rPr>
          <w:rStyle w:val="Normal1"/>
          <w:lang w:val="eu-ES"/>
        </w:rPr>
      </w:pPr>
      <w:r w:rsidRPr="00C6271D">
        <w:rPr>
          <w:rStyle w:val="Normal1"/>
          <w:lang w:val="eu-ES"/>
        </w:rPr>
        <w:t>b) Daukaten arriskugarritasuna dela eta, kudeaketa zuzena bermatzeko sistema hori ezartzea eskatzen denean.</w:t>
      </w:r>
    </w:p>
    <w:p w:rsidR="0021010A" w:rsidRPr="00C6271D" w:rsidRDefault="00C6271D">
      <w:pPr>
        <w:rPr>
          <w:rStyle w:val="Normal1"/>
          <w:lang w:val="eu-ES"/>
        </w:rPr>
      </w:pPr>
      <w:r w:rsidRPr="00C6271D">
        <w:rPr>
          <w:rStyle w:val="Normal1"/>
          <w:lang w:val="eu-ES"/>
        </w:rPr>
        <w:t>c) Araudi indardunean finkatutako kudeaketa-helburuak betetzen ez direnean.</w:t>
      </w:r>
    </w:p>
    <w:p w:rsidR="0021010A" w:rsidRPr="00C6271D" w:rsidRDefault="00C6271D">
      <w:pPr>
        <w:rPr>
          <w:rStyle w:val="Normal1"/>
          <w:lang w:val="eu-ES"/>
        </w:rPr>
      </w:pPr>
      <w:r w:rsidRPr="00C6271D">
        <w:rPr>
          <w:rStyle w:val="Normal1"/>
          <w:lang w:val="eu-ES"/>
        </w:rPr>
        <w:t>d) Ingurumenaren babesaren arrazoiengatik, Nafarroako Foru Eraentza Berrezarri eta Hobetzeari buruzko abuztuaren 10eko 13/1982 Lege Organikoaren 57.c) artikuluak Nafarroako Foru Ko</w:t>
      </w:r>
      <w:r w:rsidRPr="00C6271D">
        <w:rPr>
          <w:rStyle w:val="Normal1"/>
          <w:lang w:val="eu-ES"/>
        </w:rPr>
        <w:t>munitateari esleitzen dizkion eskumenen indarrez.</w:t>
      </w:r>
    </w:p>
    <w:p w:rsidR="0021010A" w:rsidRPr="00C6271D" w:rsidRDefault="00C6271D">
      <w:pPr>
        <w:rPr>
          <w:rStyle w:val="Normal1"/>
          <w:lang w:val="eu-ES"/>
        </w:rPr>
      </w:pPr>
      <w:r w:rsidRPr="00C6271D">
        <w:rPr>
          <w:rStyle w:val="Normal1"/>
          <w:lang w:val="eu-ES"/>
        </w:rPr>
        <w:t>4. Halako sistemak ezartzea justifikatu beharko da daukaten bideragarritasun tekniko eta ekonomikoarekin, eta ingurumenean eta giza osasunean dagoen inpaktu-multzoari begiratuta, eta merkatuaren funtzioname</w:t>
      </w:r>
      <w:r w:rsidRPr="00C6271D">
        <w:rPr>
          <w:rStyle w:val="Normal1"/>
          <w:lang w:val="eu-ES"/>
        </w:rPr>
        <w:t>ndu zuzena bermatu beharko da.</w:t>
      </w:r>
    </w:p>
    <w:p w:rsidR="0021010A" w:rsidRPr="00C6271D" w:rsidRDefault="00C6271D">
      <w:pPr>
        <w:rPr>
          <w:rStyle w:val="Normal1"/>
          <w:lang w:val="eu-ES"/>
        </w:rPr>
      </w:pPr>
      <w:r w:rsidRPr="00C6271D">
        <w:rPr>
          <w:rStyle w:val="Normal1"/>
          <w:lang w:val="eu-ES"/>
        </w:rPr>
        <w:t>5. Nafarroako Gobernuak azterlan teknikoak eginen ditu eta parte hartuko du gordailurako, itzulketarako eta itzulerarako sistemetatik edozeinen demostrazio-esperientzietan eta proiektu pilotuetan, beharrezkotzat jotzen baditu</w:t>
      </w:r>
      <w:r w:rsidRPr="00C6271D">
        <w:rPr>
          <w:rStyle w:val="Normal1"/>
          <w:lang w:val="eu-ES"/>
        </w:rPr>
        <w:t>”.</w:t>
      </w:r>
    </w:p>
    <w:p w:rsidR="0021010A" w:rsidRPr="00C6271D" w:rsidRDefault="00C6271D">
      <w:pPr>
        <w:rPr>
          <w:rStyle w:val="Normal1"/>
          <w:lang w:val="eu-ES"/>
        </w:rPr>
      </w:pPr>
      <w:r w:rsidRPr="00C6271D">
        <w:rPr>
          <w:rStyle w:val="Normal1"/>
          <w:lang w:val="eu-ES"/>
        </w:rPr>
        <w:t>Zioak: Artikulu hau juridikoki indartu nahi da, eta gordailurako, itzulketarako eta itzulerarako sistemen oinarrizko betebeharren gutxieneko batzuk ezarri nahi dira.</w:t>
      </w:r>
    </w:p>
    <w:p w:rsidR="0021010A" w:rsidRPr="00C6271D" w:rsidRDefault="00C6271D">
      <w:pPr>
        <w:rPr>
          <w:rStyle w:val="Normal1"/>
          <w:lang w:val="eu-ES"/>
        </w:rPr>
      </w:pPr>
      <w:r w:rsidRPr="00C6271D">
        <w:rPr>
          <w:rStyle w:val="Normal1"/>
          <w:lang w:val="eu-ES"/>
        </w:rPr>
        <w:t>Hori guztia osatzen da 25. artikulu honi eransten zaizkion apartatu berriekin, zeinetan</w:t>
      </w:r>
      <w:r w:rsidRPr="00C6271D">
        <w:rPr>
          <w:rStyle w:val="Normal1"/>
          <w:lang w:val="eu-ES"/>
        </w:rPr>
        <w:t xml:space="preserve"> jasotzen baita sistema zein kasutan izanen litzatekeen osagarria –bideragarritasun tekniko, ekonomiko eta ingurumenekoa edukitzeaz gain– erabaki hori hartzeko funtsezko elementu gisa.</w:t>
      </w:r>
    </w:p>
    <w:p w:rsidR="0021010A" w:rsidRPr="00C6271D" w:rsidRDefault="00C6271D">
      <w:pPr>
        <w:rPr>
          <w:rStyle w:val="Normal1"/>
          <w:lang w:val="eu-ES"/>
        </w:rPr>
      </w:pPr>
      <w:r w:rsidRPr="00C6271D">
        <w:rPr>
          <w:rStyle w:val="Normal1"/>
          <w:lang w:val="eu-ES"/>
        </w:rPr>
        <w:t xml:space="preserve">Eta, gainera, Nafarroan ezarri aurreko txostenak, azterlanak eta proba </w:t>
      </w:r>
      <w:r w:rsidRPr="00C6271D">
        <w:rPr>
          <w:rStyle w:val="Normal1"/>
          <w:lang w:val="eu-ES"/>
        </w:rPr>
        <w:t>esperimentalak edukiko dira.</w:t>
      </w:r>
    </w:p>
    <w:p w:rsidR="0021010A" w:rsidRPr="00C6271D" w:rsidRDefault="00C6271D">
      <w:pPr>
        <w:pStyle w:val="aemnum"/>
        <w:rPr>
          <w:lang w:val="eu-ES"/>
        </w:rPr>
      </w:pPr>
      <w:r w:rsidRPr="00C6271D">
        <w:rPr>
          <w:lang w:val="eu-ES"/>
        </w:rPr>
        <w:t>13.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25. artikuluaren 2. puntua aldatzeko zuzenketa.</w:t>
      </w:r>
    </w:p>
    <w:p w:rsidR="0021010A" w:rsidRPr="00C6271D" w:rsidRDefault="00C6271D">
      <w:pPr>
        <w:rPr>
          <w:rStyle w:val="Normal1"/>
          <w:lang w:val="eu-ES"/>
        </w:rPr>
      </w:pPr>
      <w:r w:rsidRPr="00C6271D">
        <w:rPr>
          <w:rStyle w:val="Normal1"/>
          <w:lang w:val="eu-ES"/>
        </w:rPr>
        <w:t>“Hondakinei eta Lurzoru Kutsatuei buruzko uztailaren 28ko 22/2011 Legean aurreikusitakoarekin bat eta ukitut</w:t>
      </w:r>
      <w:r w:rsidRPr="00C6271D">
        <w:rPr>
          <w:rStyle w:val="Normal1"/>
          <w:lang w:val="eu-ES"/>
        </w:rPr>
        <w:t>ako alde guztiekin (udalak, mankomunitateak, enpresak, fabrikatzaileak, kontsumitzaileak, sindikatuak, banaketa-kateak, saltoki txikiak, ostalariak eta abar) ados jarrita, Nafarroako Gobernuak erabaki ahalko du gordailu, itzulketa eta itzulera sistema ezar</w:t>
      </w:r>
      <w:r w:rsidRPr="00C6271D">
        <w:rPr>
          <w:rStyle w:val="Normal1"/>
          <w:lang w:val="eu-ES"/>
        </w:rPr>
        <w:t>tzea, ingurumenerako eta kudeaketarako hobekuntza gisa. Sistema hori berariaz baimendutako kudeatzaile batek gauzatu ahalko du, eta zuzenean edo zeharka kudeatu ahalko da; nolanahi ere, aginduzkoa izango da sistema berriaren eragin ekonomiko, sozial eta in</w:t>
      </w:r>
      <w:r w:rsidRPr="00C6271D">
        <w:rPr>
          <w:rStyle w:val="Normal1"/>
          <w:lang w:val="eu-ES"/>
        </w:rPr>
        <w:t>gurumenekoen kasuko azterketa egitea, bai eta hondakinen kudeaketa orokorrean izanen dituen ondorioen azterketa ere”.</w:t>
      </w:r>
    </w:p>
    <w:p w:rsidR="0021010A" w:rsidRPr="00C6271D" w:rsidRDefault="00C6271D">
      <w:pPr>
        <w:rPr>
          <w:rStyle w:val="Normal1"/>
          <w:lang w:val="eu-ES"/>
        </w:rPr>
      </w:pPr>
      <w:r w:rsidRPr="00C6271D">
        <w:rPr>
          <w:rStyle w:val="Normal1"/>
          <w:lang w:val="eu-ES"/>
        </w:rPr>
        <w:t>Zioak: Etxeko ontzietarako gordailu, itzulketa eta itzulerako sistema (GIIS) bat nahitaez ezartzeak sistema horren kudeatzaileari eskumena</w:t>
      </w:r>
      <w:r w:rsidRPr="00C6271D">
        <w:rPr>
          <w:rStyle w:val="Normal1"/>
          <w:lang w:val="eu-ES"/>
        </w:rPr>
        <w:t xml:space="preserve"> ematen dio GIIS delakoaren eremuan sartzen diren etxeko ontzien hondakinak jasotzeko. Horrek berekin ekarriko luke argi eta garbi aldatzea Nafarroako udalerriek etxeko hondakinen arloan daukaten eskumen-araubidea; horregatik eskatzen da ukitutako alde guz</w:t>
      </w:r>
      <w:r w:rsidRPr="00C6271D">
        <w:rPr>
          <w:rStyle w:val="Normal1"/>
          <w:lang w:val="eu-ES"/>
        </w:rPr>
        <w:t>tien adostasuna.</w:t>
      </w:r>
    </w:p>
    <w:p w:rsidR="0021010A" w:rsidRPr="00C6271D" w:rsidRDefault="00C6271D">
      <w:pPr>
        <w:rPr>
          <w:rStyle w:val="Normal1"/>
          <w:lang w:val="eu-ES"/>
        </w:rPr>
      </w:pPr>
      <w:r w:rsidRPr="00C6271D">
        <w:rPr>
          <w:rStyle w:val="Normal1"/>
          <w:lang w:val="eu-ES"/>
        </w:rPr>
        <w:t>Gainera, argi dago sistema hau ekoizlearen erantzukizun zabalduko neurri bat dela, eta 22/2011 Legearen 31.3 artikuluaren arabera Estatuari modu esklusiboan esleitzen zaiola ekoizlearen erantzukizun zabaldurako neurriak ezartzea; hori dela</w:t>
      </w:r>
      <w:r w:rsidRPr="00C6271D">
        <w:rPr>
          <w:rStyle w:val="Normal1"/>
          <w:lang w:val="eu-ES"/>
        </w:rPr>
        <w:t xml:space="preserve"> eta, GIIS berri horrek bat etorri beharko du Estatuko lege horrekin.</w:t>
      </w:r>
    </w:p>
    <w:p w:rsidR="0021010A" w:rsidRPr="00C6271D" w:rsidRDefault="00C6271D">
      <w:pPr>
        <w:pStyle w:val="aemnum"/>
        <w:rPr>
          <w:lang w:val="eu-ES"/>
        </w:rPr>
      </w:pPr>
      <w:r w:rsidRPr="00C6271D">
        <w:rPr>
          <w:lang w:val="eu-ES"/>
        </w:rPr>
        <w:t>14.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36. artikuluari f) letra berria ge</w:t>
      </w:r>
      <w:r w:rsidRPr="00C6271D">
        <w:rPr>
          <w:rStyle w:val="Normal1"/>
          <w:lang w:val="eu-ES"/>
        </w:rPr>
        <w:t>hitzeko zuzenketa. Hona testua:</w:t>
      </w:r>
    </w:p>
    <w:p w:rsidR="00C6271D" w:rsidRDefault="00C6271D">
      <w:pPr>
        <w:rPr>
          <w:rStyle w:val="Normal1"/>
          <w:lang w:val="eu-ES"/>
        </w:rPr>
      </w:pPr>
      <w:r w:rsidRPr="00C6271D">
        <w:rPr>
          <w:rStyle w:val="Normal1"/>
          <w:lang w:val="eu-ES"/>
        </w:rPr>
        <w:t>“f) 5 euro arriskutsuak ez diren eta lixibatze eskasa duten hondakin industrial mineralen tona bakoitzeko, baldin eta entregatzen badira hondakin ez-arriskutsuen hondakindegietan, deusezta ditzaten. Arriskutsuak ez diren eta</w:t>
      </w:r>
      <w:r w:rsidRPr="00C6271D">
        <w:rPr>
          <w:rStyle w:val="Normal1"/>
          <w:lang w:val="eu-ES"/>
        </w:rPr>
        <w:t xml:space="preserve"> lixibatze eskasa duten hondakin industrialtzat jotzen dira matrize nagusiki ez-organikoa izan eta ondoren aipatzen diren mugako balioak betetzen dituztenak, abenduaren 27ko 1481/2001 Errege Dekretuaren II. eranskinean ezarritakoaren arabera zehazturik, er</w:t>
      </w:r>
      <w:r w:rsidRPr="00C6271D">
        <w:rPr>
          <w:rStyle w:val="Normal1"/>
          <w:lang w:val="eu-ES"/>
        </w:rPr>
        <w:t>rege dekretu horren bidez arautu baitzen hondakinak hondakindegietan utziz ezabatzea.</w:t>
      </w:r>
    </w:p>
    <w:p w:rsidR="00C6271D" w:rsidRDefault="00C6271D">
      <w:pPr>
        <w:keepLines w:val="0"/>
        <w:spacing w:after="0" w:line="240" w:lineRule="auto"/>
        <w:ind w:firstLine="0"/>
        <w:jc w:val="left"/>
        <w:rPr>
          <w:rStyle w:val="Normal1"/>
          <w:lang w:val="eu-ES"/>
        </w:rPr>
      </w:pPr>
      <w:r>
        <w:rPr>
          <w:rStyle w:val="Normal1"/>
          <w:lang w:val="eu-ES"/>
        </w:rPr>
        <w:br w:type="page"/>
      </w:r>
    </w:p>
    <w:p w:rsidR="0021010A" w:rsidRPr="00C6271D" w:rsidRDefault="0021010A">
      <w:pPr>
        <w:rPr>
          <w:rStyle w:val="Normal1"/>
          <w:lang w:val="eu-ES"/>
        </w:rPr>
      </w:pPr>
      <w:bookmarkStart w:id="0" w:name="_GoBack"/>
      <w:bookmarkEnd w:id="0"/>
    </w:p>
    <w:p w:rsidR="00C6271D" w:rsidRPr="00C6271D" w:rsidRDefault="00C6271D" w:rsidP="00C6271D">
      <w:pPr>
        <w:rPr>
          <w:rStyle w:val="Normal1"/>
          <w:lang w:val="eu-ES"/>
        </w:rPr>
      </w:pPr>
      <w:r w:rsidRPr="00C6271D">
        <w:rPr>
          <w:rStyle w:val="Normal1"/>
          <w:lang w:val="eu-ES"/>
        </w:rPr>
        <w:t>Hondakinek honako mugako balio hauek bete beharko dituzte:</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11"/>
        <w:gridCol w:w="2552"/>
      </w:tblGrid>
      <w:tr w:rsidR="00C6271D" w:rsidRPr="0079444C" w:rsidTr="00C6271D">
        <w:trPr>
          <w:jc w:val="center"/>
        </w:trPr>
        <w:tc>
          <w:tcPr>
            <w:tcW w:w="5211" w:type="dxa"/>
            <w:vAlign w:val="center"/>
          </w:tcPr>
          <w:p w:rsidR="00C6271D" w:rsidRPr="005A5870" w:rsidRDefault="00C6271D" w:rsidP="00C6271D">
            <w:pPr>
              <w:spacing w:before="20" w:after="20" w:line="240" w:lineRule="auto"/>
              <w:rPr>
                <w:rFonts w:ascii="Times New Roman" w:hAnsi="Times New Roman" w:cs="Times New Roman"/>
                <w:sz w:val="18"/>
                <w:szCs w:val="18"/>
              </w:rPr>
            </w:pPr>
            <w:r>
              <w:rPr>
                <w:rFonts w:ascii="Times New Roman" w:hAnsi="Times New Roman"/>
                <w:sz w:val="18"/>
                <w:szCs w:val="18"/>
              </w:rPr>
              <w:t>Parametroa</w:t>
            </w:r>
          </w:p>
        </w:tc>
        <w:tc>
          <w:tcPr>
            <w:tcW w:w="2552" w:type="dxa"/>
          </w:tcPr>
          <w:p w:rsidR="00C6271D" w:rsidRPr="005A5870" w:rsidRDefault="00C6271D" w:rsidP="00C6271D">
            <w:pPr>
              <w:spacing w:before="20" w:after="20" w:line="240" w:lineRule="auto"/>
              <w:ind w:firstLine="0"/>
              <w:jc w:val="center"/>
              <w:rPr>
                <w:rFonts w:ascii="Times New Roman" w:hAnsi="Times New Roman" w:cs="Times New Roman"/>
                <w:sz w:val="18"/>
                <w:szCs w:val="18"/>
              </w:rPr>
            </w:pPr>
            <w:r>
              <w:rPr>
                <w:rFonts w:ascii="Times New Roman" w:hAnsi="Times New Roman"/>
                <w:sz w:val="18"/>
                <w:szCs w:val="18"/>
              </w:rPr>
              <w:t>Mugako balioa</w:t>
            </w:r>
            <w:r>
              <w:rPr>
                <w:rFonts w:ascii="Times New Roman" w:hAnsi="Times New Roman"/>
                <w:sz w:val="18"/>
                <w:szCs w:val="18"/>
              </w:rPr>
              <w:br/>
              <w:t>(mg/kg materia lehor)</w:t>
            </w:r>
          </w:p>
        </w:tc>
      </w:tr>
      <w:tr w:rsidR="00C6271D" w:rsidRPr="005A5870" w:rsidTr="00C6271D">
        <w:trPr>
          <w:jc w:val="center"/>
        </w:trPr>
        <w:tc>
          <w:tcPr>
            <w:tcW w:w="5211" w:type="dxa"/>
          </w:tcPr>
          <w:p w:rsidR="00C6271D" w:rsidRPr="005A5870" w:rsidRDefault="00C6271D" w:rsidP="00C6271D">
            <w:pPr>
              <w:spacing w:before="20" w:after="20" w:line="240" w:lineRule="auto"/>
              <w:rPr>
                <w:rFonts w:ascii="Times New Roman" w:hAnsi="Times New Roman" w:cs="Times New Roman"/>
                <w:sz w:val="18"/>
                <w:szCs w:val="18"/>
              </w:rPr>
            </w:pPr>
            <w:r>
              <w:rPr>
                <w:rFonts w:ascii="Times New Roman" w:hAnsi="Times New Roman"/>
                <w:sz w:val="18"/>
                <w:szCs w:val="18"/>
              </w:rPr>
              <w:t>COT (karbono organikoa, guztira)</w:t>
            </w:r>
          </w:p>
        </w:tc>
        <w:tc>
          <w:tcPr>
            <w:tcW w:w="2552" w:type="dxa"/>
          </w:tcPr>
          <w:p w:rsidR="00C6271D" w:rsidRPr="005A5870" w:rsidRDefault="00C6271D" w:rsidP="00C6271D">
            <w:pPr>
              <w:spacing w:before="20" w:after="20" w:line="240" w:lineRule="auto"/>
              <w:ind w:firstLine="0"/>
              <w:jc w:val="center"/>
              <w:rPr>
                <w:rFonts w:ascii="Times New Roman" w:hAnsi="Times New Roman" w:cs="Times New Roman"/>
                <w:sz w:val="18"/>
                <w:szCs w:val="18"/>
              </w:rPr>
            </w:pPr>
            <w:r>
              <w:rPr>
                <w:rFonts w:ascii="Times New Roman" w:hAnsi="Times New Roman"/>
                <w:sz w:val="18"/>
                <w:szCs w:val="18"/>
              </w:rPr>
              <w:t>30000</w:t>
            </w:r>
          </w:p>
        </w:tc>
      </w:tr>
      <w:tr w:rsidR="00C6271D" w:rsidRPr="005A5870" w:rsidTr="00C6271D">
        <w:trPr>
          <w:jc w:val="center"/>
        </w:trPr>
        <w:tc>
          <w:tcPr>
            <w:tcW w:w="5211" w:type="dxa"/>
          </w:tcPr>
          <w:p w:rsidR="00C6271D" w:rsidRPr="005A5870" w:rsidRDefault="00C6271D" w:rsidP="00C6271D">
            <w:pPr>
              <w:spacing w:before="20" w:after="20" w:line="240" w:lineRule="auto"/>
              <w:rPr>
                <w:rFonts w:ascii="Times New Roman" w:hAnsi="Times New Roman" w:cs="Times New Roman"/>
                <w:sz w:val="18"/>
                <w:szCs w:val="18"/>
              </w:rPr>
            </w:pPr>
            <w:r>
              <w:rPr>
                <w:rFonts w:ascii="Times New Roman" w:hAnsi="Times New Roman"/>
                <w:sz w:val="18"/>
                <w:szCs w:val="18"/>
              </w:rPr>
              <w:t>BTEX (bentzenoa, toluenoa, etilbentzenoa eta xilenoak)</w:t>
            </w:r>
          </w:p>
        </w:tc>
        <w:tc>
          <w:tcPr>
            <w:tcW w:w="2552" w:type="dxa"/>
          </w:tcPr>
          <w:p w:rsidR="00C6271D" w:rsidRPr="005A5870" w:rsidRDefault="00C6271D" w:rsidP="00C6271D">
            <w:pPr>
              <w:spacing w:before="20" w:after="20" w:line="240" w:lineRule="auto"/>
              <w:ind w:firstLine="0"/>
              <w:jc w:val="center"/>
              <w:rPr>
                <w:rFonts w:ascii="Times New Roman" w:hAnsi="Times New Roman" w:cs="Times New Roman"/>
                <w:sz w:val="18"/>
                <w:szCs w:val="18"/>
              </w:rPr>
            </w:pPr>
            <w:r>
              <w:rPr>
                <w:rFonts w:ascii="Times New Roman" w:hAnsi="Times New Roman"/>
                <w:sz w:val="18"/>
                <w:szCs w:val="18"/>
              </w:rPr>
              <w:t>6</w:t>
            </w:r>
          </w:p>
        </w:tc>
      </w:tr>
      <w:tr w:rsidR="00C6271D" w:rsidRPr="005A5870" w:rsidTr="00C6271D">
        <w:trPr>
          <w:jc w:val="center"/>
        </w:trPr>
        <w:tc>
          <w:tcPr>
            <w:tcW w:w="5211" w:type="dxa"/>
          </w:tcPr>
          <w:p w:rsidR="00C6271D" w:rsidRPr="005A5870" w:rsidRDefault="00C6271D" w:rsidP="00C6271D">
            <w:pPr>
              <w:spacing w:before="20" w:after="20" w:line="240" w:lineRule="auto"/>
              <w:rPr>
                <w:rFonts w:ascii="Times New Roman" w:hAnsi="Times New Roman" w:cs="Times New Roman"/>
                <w:sz w:val="18"/>
                <w:szCs w:val="18"/>
              </w:rPr>
            </w:pPr>
            <w:r>
              <w:rPr>
                <w:rFonts w:ascii="Times New Roman" w:hAnsi="Times New Roman"/>
                <w:sz w:val="18"/>
                <w:szCs w:val="18"/>
              </w:rPr>
              <w:t>PCB (poliklorobifeniloak, 7 kongenere)</w:t>
            </w:r>
          </w:p>
        </w:tc>
        <w:tc>
          <w:tcPr>
            <w:tcW w:w="2552" w:type="dxa"/>
          </w:tcPr>
          <w:p w:rsidR="00C6271D" w:rsidRPr="005A5870" w:rsidRDefault="00C6271D" w:rsidP="00C6271D">
            <w:pPr>
              <w:spacing w:before="20" w:after="20" w:line="240" w:lineRule="auto"/>
              <w:ind w:firstLine="0"/>
              <w:jc w:val="center"/>
              <w:rPr>
                <w:rFonts w:ascii="Times New Roman" w:hAnsi="Times New Roman" w:cs="Times New Roman"/>
                <w:sz w:val="18"/>
                <w:szCs w:val="18"/>
              </w:rPr>
            </w:pPr>
            <w:r>
              <w:rPr>
                <w:rFonts w:ascii="Times New Roman" w:hAnsi="Times New Roman"/>
                <w:sz w:val="18"/>
                <w:szCs w:val="18"/>
              </w:rPr>
              <w:t>1</w:t>
            </w:r>
          </w:p>
        </w:tc>
      </w:tr>
      <w:tr w:rsidR="00C6271D" w:rsidRPr="005A5870" w:rsidTr="00C6271D">
        <w:trPr>
          <w:jc w:val="center"/>
        </w:trPr>
        <w:tc>
          <w:tcPr>
            <w:tcW w:w="5211" w:type="dxa"/>
          </w:tcPr>
          <w:p w:rsidR="00C6271D" w:rsidRPr="005A5870" w:rsidRDefault="00C6271D" w:rsidP="00C6271D">
            <w:pPr>
              <w:spacing w:before="20" w:after="20" w:line="240" w:lineRule="auto"/>
              <w:rPr>
                <w:rFonts w:ascii="Times New Roman" w:hAnsi="Times New Roman" w:cs="Times New Roman"/>
                <w:sz w:val="18"/>
                <w:szCs w:val="18"/>
              </w:rPr>
            </w:pPr>
            <w:r>
              <w:rPr>
                <w:rFonts w:ascii="Times New Roman" w:hAnsi="Times New Roman"/>
                <w:sz w:val="18"/>
                <w:szCs w:val="18"/>
              </w:rPr>
              <w:t>Olio minerala (C10 eta C40 bitarte)</w:t>
            </w:r>
          </w:p>
        </w:tc>
        <w:tc>
          <w:tcPr>
            <w:tcW w:w="2552" w:type="dxa"/>
          </w:tcPr>
          <w:p w:rsidR="00C6271D" w:rsidRPr="005A5870" w:rsidRDefault="00C6271D" w:rsidP="00C6271D">
            <w:pPr>
              <w:spacing w:before="20" w:after="20" w:line="240" w:lineRule="auto"/>
              <w:ind w:firstLine="0"/>
              <w:jc w:val="center"/>
              <w:rPr>
                <w:rFonts w:ascii="Times New Roman" w:hAnsi="Times New Roman" w:cs="Times New Roman"/>
                <w:sz w:val="18"/>
                <w:szCs w:val="18"/>
              </w:rPr>
            </w:pPr>
            <w:r>
              <w:rPr>
                <w:rFonts w:ascii="Times New Roman" w:hAnsi="Times New Roman"/>
                <w:sz w:val="18"/>
                <w:szCs w:val="18"/>
              </w:rPr>
              <w:t>500</w:t>
            </w:r>
          </w:p>
        </w:tc>
      </w:tr>
      <w:tr w:rsidR="00C6271D" w:rsidRPr="005A5870" w:rsidTr="00C6271D">
        <w:trPr>
          <w:jc w:val="center"/>
        </w:trPr>
        <w:tc>
          <w:tcPr>
            <w:tcW w:w="5211" w:type="dxa"/>
          </w:tcPr>
          <w:p w:rsidR="00C6271D" w:rsidRPr="005A5870" w:rsidRDefault="00C6271D" w:rsidP="00C6271D">
            <w:pPr>
              <w:spacing w:before="20" w:after="20" w:line="240" w:lineRule="auto"/>
              <w:rPr>
                <w:rFonts w:ascii="Times New Roman" w:hAnsi="Times New Roman" w:cs="Times New Roman"/>
                <w:sz w:val="18"/>
                <w:szCs w:val="18"/>
              </w:rPr>
            </w:pPr>
            <w:r>
              <w:rPr>
                <w:rFonts w:ascii="Times New Roman" w:hAnsi="Times New Roman"/>
                <w:sz w:val="18"/>
                <w:szCs w:val="18"/>
              </w:rPr>
              <w:t>HPA (hidrokarburo polizikliko aromatikoak, 16 kongenere)</w:t>
            </w:r>
          </w:p>
        </w:tc>
        <w:tc>
          <w:tcPr>
            <w:tcW w:w="2552" w:type="dxa"/>
          </w:tcPr>
          <w:p w:rsidR="00C6271D" w:rsidRPr="005A5870" w:rsidRDefault="00C6271D" w:rsidP="00C6271D">
            <w:pPr>
              <w:spacing w:before="20" w:after="20" w:line="240" w:lineRule="auto"/>
              <w:ind w:firstLine="0"/>
              <w:jc w:val="center"/>
              <w:rPr>
                <w:rFonts w:ascii="Times New Roman" w:hAnsi="Times New Roman" w:cs="Times New Roman"/>
                <w:sz w:val="18"/>
                <w:szCs w:val="18"/>
              </w:rPr>
            </w:pPr>
            <w:r>
              <w:rPr>
                <w:rFonts w:ascii="Times New Roman" w:hAnsi="Times New Roman"/>
                <w:sz w:val="18"/>
                <w:szCs w:val="18"/>
              </w:rPr>
              <w:t>55</w:t>
            </w:r>
          </w:p>
        </w:tc>
      </w:tr>
    </w:tbl>
    <w:p w:rsidR="00C6271D" w:rsidRPr="00BE54B8" w:rsidRDefault="00C6271D" w:rsidP="00C6271D">
      <w:pPr>
        <w:rPr>
          <w:lang w:val="es-ES"/>
        </w:rPr>
      </w:pPr>
    </w:p>
    <w:p w:rsidR="00C6271D" w:rsidRPr="00C6271D" w:rsidRDefault="00C6271D" w:rsidP="00C6271D">
      <w:pPr>
        <w:rPr>
          <w:rStyle w:val="Normal1"/>
          <w:lang w:val="eu-ES"/>
        </w:rPr>
      </w:pPr>
      <w:r w:rsidRPr="00C6271D">
        <w:rPr>
          <w:rStyle w:val="Normal1"/>
          <w:lang w:val="eu-ES"/>
        </w:rPr>
        <w:t>Hondakinen lixibatzearen mugako balioek honako mugako balio hauek bete beharko dituzte:</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51"/>
        <w:gridCol w:w="2835"/>
      </w:tblGrid>
      <w:tr w:rsidR="00C6271D" w:rsidRPr="00C6271D" w:rsidTr="00C6271D">
        <w:trPr>
          <w:jc w:val="center"/>
        </w:trPr>
        <w:tc>
          <w:tcPr>
            <w:tcW w:w="1951" w:type="dxa"/>
            <w:vAlign w:val="center"/>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Osagaiak</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 xml:space="preserve">L/S = 10 l/kg </w:t>
            </w:r>
            <w:r w:rsidRPr="00C6271D">
              <w:rPr>
                <w:rFonts w:ascii="Times New Roman" w:hAnsi="Times New Roman" w:cs="Times New Roman"/>
                <w:sz w:val="18"/>
                <w:szCs w:val="18"/>
              </w:rPr>
              <w:br/>
              <w:t>(mg/kg materia lehor)</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As</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1.25</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Ba</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60</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Cd</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0.52</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Cr, guztira</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5.25</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Cu</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26</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Hg</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0.105</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Mo</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5.25</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Ni</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5.2</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Pb</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5.25</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Sb</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0.38</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La</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0.3</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Zn</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27</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Kloruroa</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7900</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Fluoruroa</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80</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Sulfatoa</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10500</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COD*</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650</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STD**</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32000</w:t>
            </w:r>
          </w:p>
        </w:tc>
      </w:tr>
      <w:tr w:rsidR="00C6271D" w:rsidRPr="00C6271D" w:rsidTr="00C6271D">
        <w:trPr>
          <w:jc w:val="center"/>
        </w:trPr>
        <w:tc>
          <w:tcPr>
            <w:tcW w:w="1951"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Fenola</w:t>
            </w:r>
          </w:p>
        </w:tc>
        <w:tc>
          <w:tcPr>
            <w:tcW w:w="2835" w:type="dxa"/>
          </w:tcPr>
          <w:p w:rsidR="00C6271D" w:rsidRPr="00C6271D" w:rsidRDefault="00C6271D" w:rsidP="00C6271D">
            <w:pPr>
              <w:spacing w:before="20" w:after="20" w:line="240" w:lineRule="auto"/>
              <w:ind w:firstLine="0"/>
              <w:jc w:val="center"/>
              <w:rPr>
                <w:rFonts w:ascii="Times New Roman" w:hAnsi="Times New Roman" w:cs="Times New Roman"/>
                <w:sz w:val="18"/>
                <w:szCs w:val="18"/>
              </w:rPr>
            </w:pPr>
            <w:r w:rsidRPr="00C6271D">
              <w:rPr>
                <w:rFonts w:ascii="Times New Roman" w:hAnsi="Times New Roman" w:cs="Times New Roman"/>
                <w:sz w:val="18"/>
                <w:szCs w:val="18"/>
              </w:rPr>
              <w:t>1</w:t>
            </w:r>
          </w:p>
        </w:tc>
      </w:tr>
    </w:tbl>
    <w:p w:rsidR="0021010A" w:rsidRPr="00C6271D" w:rsidRDefault="0021010A">
      <w:pPr>
        <w:pStyle w:val="Tab71"/>
        <w:rPr>
          <w:lang w:val="eu-ES"/>
        </w:rPr>
      </w:pPr>
    </w:p>
    <w:p w:rsidR="0021010A" w:rsidRPr="00C6271D" w:rsidRDefault="00C6271D">
      <w:pPr>
        <w:pStyle w:val="Tab6"/>
        <w:rPr>
          <w:lang w:val="eu-ES"/>
        </w:rPr>
      </w:pPr>
      <w:r w:rsidRPr="00C6271D">
        <w:rPr>
          <w:lang w:val="eu-ES"/>
        </w:rPr>
        <w:t>Zioak: Hondakin industrial ez-arriskutsuen isurke</w:t>
      </w:r>
      <w:r w:rsidRPr="00C6271D">
        <w:rPr>
          <w:lang w:val="eu-ES"/>
        </w:rPr>
        <w:t xml:space="preserve">taren zergapetzearen tasa (20 €/t) eta inerteena (1 €/t) kontuan hartuta, hondakinen hierarkian gora egitea lortzeko pizgarri gisa, eta hondakin ez-arriskutsuen zergapetzea teknikoki zein ekonomikoki bideraezin ikusten duten prozesu industrial finkatu eta </w:t>
      </w:r>
      <w:r w:rsidRPr="00C6271D">
        <w:rPr>
          <w:lang w:val="eu-ES"/>
        </w:rPr>
        <w:t>onduetako kutsatzaileak gutxitzeko zailtasunaren aurrean, jotzen da tarteko tasa bat ezar daitekeela, 5 €/t-koa, lixibatze apaleko parametroetan dauden baina hondakin inerteen mugetara iristen ez diren matrize mineraleko hondakin industrial ez-arriskutsuet</w:t>
      </w:r>
      <w:r w:rsidRPr="00C6271D">
        <w:rPr>
          <w:lang w:val="eu-ES"/>
        </w:rPr>
        <w:t>arako.</w:t>
      </w:r>
    </w:p>
    <w:p w:rsidR="0021010A" w:rsidRPr="00C6271D" w:rsidRDefault="00C6271D">
      <w:pPr>
        <w:rPr>
          <w:rStyle w:val="Normal1"/>
          <w:lang w:val="eu-ES"/>
        </w:rPr>
      </w:pPr>
      <w:r w:rsidRPr="00C6271D">
        <w:rPr>
          <w:rStyle w:val="Normal1"/>
          <w:lang w:val="eu-ES"/>
        </w:rPr>
        <w:t>Garrantzitsua da hondakin mineralak izateari buruzko xehetasuna, zeren eta horrekin saihesten baita beste material-eduki batzuk –esate baterako, plastikoak– dauzkaten prozesu industrialetatik heldutako hondakin ez-arriskutsuak lixibatze maila horiet</w:t>
      </w:r>
      <w:r w:rsidRPr="00C6271D">
        <w:rPr>
          <w:rStyle w:val="Normal1"/>
          <w:lang w:val="eu-ES"/>
        </w:rPr>
        <w:t>ara iristea, baina nabarmen kaltetuko litzateke balorizazio-konponbideak bilatzea hierarkiaren eskalan gora egiteko, haiek hondakindegietara bidaltzea bideratzean. Hala eta guztiz ere, aintzat hartzen da hondakin mineralen balorizazioaren zailtasuna, ingur</w:t>
      </w:r>
      <w:r w:rsidRPr="00C6271D">
        <w:rPr>
          <w:rStyle w:val="Normal1"/>
          <w:lang w:val="eu-ES"/>
        </w:rPr>
        <w:t>umena lehengoratzearena bezalako erabilera eraikitzaileetan.</w:t>
      </w:r>
    </w:p>
    <w:p w:rsidR="0021010A" w:rsidRPr="00C6271D" w:rsidRDefault="00C6271D">
      <w:pPr>
        <w:pStyle w:val="aemnum"/>
        <w:rPr>
          <w:lang w:val="eu-ES"/>
        </w:rPr>
      </w:pPr>
      <w:r w:rsidRPr="00C6271D">
        <w:rPr>
          <w:lang w:val="eu-ES"/>
        </w:rPr>
        <w:t>15.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36. artikuluari testua gehitzeko zuzenketa. f) letra berria erantsi da:</w:t>
      </w:r>
    </w:p>
    <w:p w:rsidR="0021010A" w:rsidRPr="00C6271D" w:rsidRDefault="00C6271D">
      <w:pPr>
        <w:rPr>
          <w:rStyle w:val="Normal1"/>
          <w:lang w:val="eu-ES"/>
        </w:rPr>
      </w:pPr>
      <w:r w:rsidRPr="00C6271D">
        <w:rPr>
          <w:rStyle w:val="Normal1"/>
          <w:lang w:val="eu-ES"/>
        </w:rPr>
        <w:t>“f) Zerga honetatik salbuetsita egonen dira lurperatzeko edo errausteko tratatu eta prestatu diren hondakin guztiak”.</w:t>
      </w:r>
    </w:p>
    <w:p w:rsidR="0021010A" w:rsidRPr="00C6271D" w:rsidRDefault="00C6271D">
      <w:pPr>
        <w:rPr>
          <w:rStyle w:val="Normal1"/>
          <w:lang w:val="eu-ES"/>
        </w:rPr>
      </w:pPr>
      <w:r w:rsidRPr="00C6271D">
        <w:rPr>
          <w:rStyle w:val="Normal1"/>
          <w:lang w:val="eu-ES"/>
        </w:rPr>
        <w:t>Zioak: Tratatutako hondakinen errefusak beti existituko dira, baina helburua da ahal den gutxienak izatea; horrexegatik egin nahi dira hob</w:t>
      </w:r>
      <w:r w:rsidRPr="00C6271D">
        <w:rPr>
          <w:rStyle w:val="Normal1"/>
          <w:lang w:val="eu-ES"/>
        </w:rPr>
        <w:t>ekuntzak hondakinen bereiztearen eta tratamenduen arloan. Dena den, hondakina tratatu ondoren, errefusa existitu egiten da, eta lurperatu edo erraustu egin behar da. Gaur egun beste aukerarik ez duen zerbaitengatik ezin da kobratu.</w:t>
      </w:r>
    </w:p>
    <w:p w:rsidR="0021010A" w:rsidRPr="00C6271D" w:rsidRDefault="00C6271D">
      <w:pPr>
        <w:rPr>
          <w:rStyle w:val="Normal1"/>
          <w:lang w:val="eu-ES"/>
        </w:rPr>
      </w:pPr>
      <w:r w:rsidRPr="00C6271D">
        <w:rPr>
          <w:rStyle w:val="Normal1"/>
          <w:lang w:val="eu-ES"/>
        </w:rPr>
        <w:t>Garrantzia duena da hond</w:t>
      </w:r>
      <w:r w:rsidRPr="00C6271D">
        <w:rPr>
          <w:rStyle w:val="Normal1"/>
          <w:lang w:val="eu-ES"/>
        </w:rPr>
        <w:t>akinen tratamendurako prozesua egunetik egunera hobea izatea, errefusa ahal den txikiena izan dadin lortzeko.</w:t>
      </w:r>
    </w:p>
    <w:p w:rsidR="0021010A" w:rsidRPr="00C6271D" w:rsidRDefault="00C6271D">
      <w:pPr>
        <w:pStyle w:val="aemnum"/>
        <w:rPr>
          <w:lang w:val="eu-ES"/>
        </w:rPr>
      </w:pPr>
      <w:r w:rsidRPr="00C6271D">
        <w:rPr>
          <w:lang w:val="eu-ES"/>
        </w:rPr>
        <w:t>16.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parlamentarien elkarteak</w:t>
      </w:r>
      <w:r w:rsidRPr="00C6271D">
        <w:rPr>
          <w:b w:val="0"/>
          <w:lang w:val="eu-ES"/>
        </w:rPr>
        <w:br/>
        <w:t>aurk</w:t>
      </w:r>
      <w:r w:rsidRPr="00C6271D">
        <w:rPr>
          <w:b w:val="0"/>
          <w:lang w:val="eu-ES"/>
        </w:rPr>
        <w:t>eztua</w:t>
      </w:r>
    </w:p>
    <w:p w:rsidR="0021010A" w:rsidRPr="00C6271D" w:rsidRDefault="00C6271D">
      <w:pPr>
        <w:rPr>
          <w:rStyle w:val="Normal1"/>
          <w:lang w:val="eu-ES"/>
        </w:rPr>
      </w:pPr>
      <w:r w:rsidRPr="00C6271D">
        <w:rPr>
          <w:rStyle w:val="Normal1"/>
          <w:lang w:val="eu-ES"/>
        </w:rPr>
        <w:t>42. artikulua aldatzeko zuzenketa. Honako testu hau izanen du:</w:t>
      </w:r>
    </w:p>
    <w:p w:rsidR="0021010A" w:rsidRPr="00C6271D" w:rsidRDefault="00C6271D">
      <w:pPr>
        <w:rPr>
          <w:rStyle w:val="Normal1"/>
          <w:lang w:val="eu-ES"/>
        </w:rPr>
      </w:pPr>
      <w:r w:rsidRPr="00C6271D">
        <w:rPr>
          <w:rStyle w:val="Normal1"/>
          <w:lang w:val="eu-ES"/>
        </w:rPr>
        <w:t>“42 artikulua. Hondakinen Funtsaren xedea.</w:t>
      </w:r>
    </w:p>
    <w:p w:rsidR="0021010A" w:rsidRPr="00C6271D" w:rsidRDefault="00C6271D">
      <w:pPr>
        <w:rPr>
          <w:rStyle w:val="Normal1"/>
          <w:lang w:val="eu-ES"/>
        </w:rPr>
      </w:pPr>
      <w:r w:rsidRPr="00C6271D">
        <w:rPr>
          <w:rStyle w:val="Normal1"/>
          <w:lang w:val="eu-ES"/>
        </w:rPr>
        <w:t>“Hondakinen Funtsa” izeneko aurrekontu-partida banatzeko modua ingurumenaren arloko eskumenak dituen departamentuak erabakiko du urtero, Nafarro</w:t>
      </w:r>
      <w:r w:rsidRPr="00C6271D">
        <w:rPr>
          <w:rStyle w:val="Normal1"/>
          <w:lang w:val="eu-ES"/>
        </w:rPr>
        <w:t>ako Hondakinen Erakunde Publikoari kontsulta egin ondoren, hondakinen hierarkiako goiko mailadiak lehenetsiz eta helburuak betetzea eta ingurumen premiak kontuan hartuta, hondakinen fluxu bakoitzak hartarako egiten duen ekarpen ekonomikoaren proportzioan e</w:t>
      </w:r>
      <w:r w:rsidRPr="00C6271D">
        <w:rPr>
          <w:rStyle w:val="Normal1"/>
          <w:lang w:val="eu-ES"/>
        </w:rPr>
        <w:t>ta honako arlo hauen arabera:</w:t>
      </w:r>
    </w:p>
    <w:p w:rsidR="0021010A" w:rsidRPr="00C6271D" w:rsidRDefault="00C6271D">
      <w:pPr>
        <w:rPr>
          <w:rStyle w:val="Normal1"/>
          <w:lang w:val="eu-ES"/>
        </w:rPr>
      </w:pPr>
      <w:r w:rsidRPr="00C6271D">
        <w:rPr>
          <w:rStyle w:val="Normal1"/>
          <w:lang w:val="eu-ES"/>
        </w:rPr>
        <w:t>a) Hondakinen sorrera prebenitzeko ekintzak sustatzea.</w:t>
      </w:r>
    </w:p>
    <w:p w:rsidR="0021010A" w:rsidRPr="00C6271D" w:rsidRDefault="00C6271D">
      <w:pPr>
        <w:rPr>
          <w:rStyle w:val="Normal1"/>
          <w:lang w:val="eu-ES"/>
        </w:rPr>
      </w:pPr>
      <w:r w:rsidRPr="00C6271D">
        <w:rPr>
          <w:rStyle w:val="Normal1"/>
          <w:lang w:val="eu-ES"/>
        </w:rPr>
        <w:t>b) Hondakinen kudeaketaren arloko ikerketa eta garapena, ekodiseinua barne.</w:t>
      </w:r>
    </w:p>
    <w:p w:rsidR="0021010A" w:rsidRPr="00C6271D" w:rsidRDefault="00C6271D">
      <w:pPr>
        <w:rPr>
          <w:rStyle w:val="Normal1"/>
          <w:lang w:val="eu-ES"/>
        </w:rPr>
      </w:pPr>
      <w:r w:rsidRPr="00C6271D">
        <w:rPr>
          <w:rStyle w:val="Normal1"/>
          <w:lang w:val="eu-ES"/>
        </w:rPr>
        <w:t>c) Sentsibilizazioa, komunikazioa, lagun egitea, heziketa eta prestakuntza.</w:t>
      </w:r>
    </w:p>
    <w:p w:rsidR="0021010A" w:rsidRPr="00C6271D" w:rsidRDefault="00C6271D">
      <w:pPr>
        <w:rPr>
          <w:rStyle w:val="Normal1"/>
          <w:lang w:val="eu-ES"/>
        </w:rPr>
      </w:pPr>
      <w:r w:rsidRPr="00C6271D">
        <w:rPr>
          <w:rStyle w:val="Normal1"/>
          <w:lang w:val="eu-ES"/>
        </w:rPr>
        <w:t>d) Berrerabilerarak</w:t>
      </w:r>
      <w:r w:rsidRPr="00C6271D">
        <w:rPr>
          <w:rStyle w:val="Normal1"/>
          <w:lang w:val="eu-ES"/>
        </w:rPr>
        <w:t>o prestatzeko jarduketak.</w:t>
      </w:r>
    </w:p>
    <w:p w:rsidR="0021010A" w:rsidRPr="00C6271D" w:rsidRDefault="00C6271D">
      <w:pPr>
        <w:rPr>
          <w:rStyle w:val="Normal1"/>
          <w:lang w:val="eu-ES"/>
        </w:rPr>
      </w:pPr>
      <w:r w:rsidRPr="00C6271D">
        <w:rPr>
          <w:rStyle w:val="Normal1"/>
          <w:lang w:val="eu-ES"/>
        </w:rPr>
        <w:t>e) Ekonomia zirkularra sustatzeko eta aldaketa klimatikoaren aurka borrokatzeko jarduketak, hondakinei dagokienez.</w:t>
      </w:r>
    </w:p>
    <w:p w:rsidR="0021010A" w:rsidRPr="00C6271D" w:rsidRDefault="00C6271D">
      <w:pPr>
        <w:rPr>
          <w:rStyle w:val="Normal1"/>
          <w:lang w:val="eu-ES"/>
        </w:rPr>
      </w:pPr>
      <w:r w:rsidRPr="00C6271D">
        <w:rPr>
          <w:rStyle w:val="Normal1"/>
          <w:lang w:val="eu-ES"/>
        </w:rPr>
        <w:t>f) Gaikako bilketa sistemak hobetzea.</w:t>
      </w:r>
    </w:p>
    <w:p w:rsidR="0021010A" w:rsidRPr="00C6271D" w:rsidRDefault="00C6271D">
      <w:pPr>
        <w:rPr>
          <w:rStyle w:val="Normal1"/>
          <w:lang w:val="eu-ES"/>
        </w:rPr>
      </w:pPr>
      <w:r w:rsidRPr="00C6271D">
        <w:rPr>
          <w:rStyle w:val="Normal1"/>
          <w:lang w:val="eu-ES"/>
        </w:rPr>
        <w:t>g) Birziklatzeko eta balorizazio materialerako sistemak optimizatzea edo hobe</w:t>
      </w:r>
      <w:r w:rsidRPr="00C6271D">
        <w:rPr>
          <w:rStyle w:val="Normal1"/>
          <w:lang w:val="eu-ES"/>
        </w:rPr>
        <w:t>tzea.</w:t>
      </w:r>
    </w:p>
    <w:p w:rsidR="0021010A" w:rsidRPr="00C6271D" w:rsidRDefault="00C6271D">
      <w:pPr>
        <w:rPr>
          <w:rStyle w:val="Normal1"/>
          <w:lang w:val="eu-ES"/>
        </w:rPr>
      </w:pPr>
      <w:r w:rsidRPr="00C6271D">
        <w:rPr>
          <w:rStyle w:val="Normal1"/>
          <w:lang w:val="eu-ES"/>
        </w:rPr>
        <w:t>h) Hondakinen arloko boluntario lanak.</w:t>
      </w:r>
    </w:p>
    <w:p w:rsidR="0021010A" w:rsidRPr="00C6271D" w:rsidRDefault="00C6271D">
      <w:pPr>
        <w:rPr>
          <w:rStyle w:val="Normal1"/>
          <w:lang w:val="eu-ES"/>
        </w:rPr>
      </w:pPr>
      <w:r w:rsidRPr="00C6271D">
        <w:rPr>
          <w:rStyle w:val="Normal1"/>
          <w:lang w:val="eu-ES"/>
        </w:rPr>
        <w:t>i) Hondakinen ondorioz andeatutako eremuak berreskuratzea.</w:t>
      </w:r>
    </w:p>
    <w:p w:rsidR="0021010A" w:rsidRPr="00C6271D" w:rsidRDefault="00C6271D">
      <w:pPr>
        <w:rPr>
          <w:rStyle w:val="Normal1"/>
          <w:lang w:val="eu-ES"/>
        </w:rPr>
      </w:pPr>
      <w:r w:rsidRPr="00C6271D">
        <w:rPr>
          <w:rStyle w:val="Normal1"/>
          <w:lang w:val="eu-ES"/>
        </w:rPr>
        <w:t>j) Hondakinak kudeatzeko instalazioen trazabilitate, kontrol eta estandarizazio sistemak hobetzea.</w:t>
      </w:r>
    </w:p>
    <w:p w:rsidR="0021010A" w:rsidRPr="00C6271D" w:rsidRDefault="00C6271D">
      <w:pPr>
        <w:rPr>
          <w:rStyle w:val="Normal1"/>
          <w:lang w:val="eu-ES"/>
        </w:rPr>
      </w:pPr>
      <w:r w:rsidRPr="00C6271D">
        <w:rPr>
          <w:rStyle w:val="Normal1"/>
          <w:lang w:val="eu-ES"/>
        </w:rPr>
        <w:t>k) Sorreragatiko ordainketa ezartzea”.</w:t>
      </w:r>
    </w:p>
    <w:p w:rsidR="0021010A" w:rsidRPr="00C6271D" w:rsidRDefault="00C6271D">
      <w:pPr>
        <w:rPr>
          <w:rStyle w:val="Normal1"/>
          <w:lang w:val="eu-ES"/>
        </w:rPr>
      </w:pPr>
      <w:r w:rsidRPr="00C6271D">
        <w:rPr>
          <w:rStyle w:val="Normal1"/>
          <w:lang w:val="eu-ES"/>
        </w:rPr>
        <w:t>Zioak: Zuzenke</w:t>
      </w:r>
      <w:r w:rsidRPr="00C6271D">
        <w:rPr>
          <w:rStyle w:val="Normal1"/>
          <w:lang w:val="eu-ES"/>
        </w:rPr>
        <w:t>ta hau aurkeztu dugu helburuak betetzen emaitzarik onenak lortzen dituzten eragile eta entitateak banaketa-irizpideetan lehenestea bermatzeko.</w:t>
      </w:r>
    </w:p>
    <w:p w:rsidR="0021010A" w:rsidRPr="00C6271D" w:rsidRDefault="00C6271D">
      <w:pPr>
        <w:rPr>
          <w:rStyle w:val="Normal1"/>
          <w:lang w:val="eu-ES"/>
        </w:rPr>
      </w:pPr>
      <w:r w:rsidRPr="00C6271D">
        <w:rPr>
          <w:rStyle w:val="Normal1"/>
          <w:lang w:val="eu-ES"/>
        </w:rPr>
        <w:t>Lehen paragrafoaren testuaren aldaketa egin da hondakinen funtsari lotutako izaera finalistaren eraginkortasuna b</w:t>
      </w:r>
      <w:r w:rsidRPr="00C6271D">
        <w:rPr>
          <w:rStyle w:val="Normal1"/>
          <w:lang w:val="eu-ES"/>
        </w:rPr>
        <w:t>ermatzeko, halako moduz non hura erabili beharko baita, lehenengo eta behin, deuseztatzera bideratutako hondakinak sortzen duen tipologia bakoitzean (etxekoak, industrialak, RCD), hartara tipologia zehatz bakoitzaren birziklatzea proportzioan handitzea lor</w:t>
      </w:r>
      <w:r w:rsidRPr="00C6271D">
        <w:rPr>
          <w:rStyle w:val="Normal1"/>
          <w:lang w:val="eu-ES"/>
        </w:rPr>
        <w:t>tuz. Kudeaketaren hierarkia hobetzen duten operazioetarako pizgarriak emanez baina sektore sortzaileen beraien barruan. Hartara saihestuko litzateke, esate baterako, funtsak modu desproportzionatuan bidera daitezela hondakindegietara kopuru txikiekin jo du</w:t>
      </w:r>
      <w:r w:rsidRPr="00C6271D">
        <w:rPr>
          <w:rStyle w:val="Normal1"/>
          <w:lang w:val="eu-ES"/>
        </w:rPr>
        <w:t>ten hondakin-fluxuetara.</w:t>
      </w:r>
    </w:p>
    <w:p w:rsidR="0021010A" w:rsidRPr="00C6271D" w:rsidRDefault="00C6271D">
      <w:pPr>
        <w:pStyle w:val="aemnum"/>
        <w:rPr>
          <w:lang w:val="eu-ES"/>
        </w:rPr>
      </w:pPr>
      <w:r w:rsidRPr="00C6271D">
        <w:rPr>
          <w:lang w:val="eu-ES"/>
        </w:rPr>
        <w:t>17. ZUZENKETA</w:t>
      </w:r>
    </w:p>
    <w:p w:rsidR="0021010A" w:rsidRPr="00C6271D" w:rsidRDefault="00C6271D">
      <w:pPr>
        <w:pStyle w:val="agrupo"/>
        <w:rPr>
          <w:lang w:val="eu-ES"/>
        </w:rPr>
      </w:pPr>
      <w:r w:rsidRPr="00C6271D">
        <w:rPr>
          <w:lang w:val="eu-ES"/>
        </w:rPr>
        <w:t>UNIÓN DEL PUEBLO NAVARRO</w:t>
      </w:r>
    </w:p>
    <w:p w:rsidR="0021010A" w:rsidRPr="00C6271D" w:rsidRDefault="00C6271D">
      <w:pPr>
        <w:pStyle w:val="aformula"/>
        <w:rPr>
          <w:lang w:val="eu-ES"/>
        </w:rPr>
      </w:pPr>
      <w:r w:rsidRPr="00C6271D">
        <w:rPr>
          <w:lang w:val="eu-ES"/>
        </w:rPr>
        <w:t>TALDE PARLAMENTARIOAK AURKEZTUA</w:t>
      </w:r>
    </w:p>
    <w:p w:rsidR="0021010A" w:rsidRPr="00C6271D" w:rsidRDefault="00C6271D">
      <w:pPr>
        <w:rPr>
          <w:rStyle w:val="Normal1"/>
          <w:lang w:val="eu-ES"/>
        </w:rPr>
      </w:pPr>
      <w:r w:rsidRPr="00C6271D">
        <w:rPr>
          <w:rStyle w:val="Normal1"/>
          <w:lang w:val="eu-ES"/>
        </w:rPr>
        <w:t>42. artikulua aldatzeko zuzenketa.</w:t>
      </w:r>
    </w:p>
    <w:p w:rsidR="0021010A" w:rsidRPr="00C6271D" w:rsidRDefault="00C6271D">
      <w:pPr>
        <w:rPr>
          <w:rStyle w:val="Normal1"/>
          <w:lang w:val="eu-ES"/>
        </w:rPr>
      </w:pPr>
      <w:r w:rsidRPr="00C6271D">
        <w:rPr>
          <w:rStyle w:val="Normal1"/>
          <w:lang w:val="eu-ES"/>
        </w:rPr>
        <w:t>Beste erabilera bat gehitzen zaio “hondakinen funtsari”, zeina baita hondakinen tratamendurako instalazioak hobetzea.</w:t>
      </w:r>
    </w:p>
    <w:p w:rsidR="0021010A" w:rsidRPr="00C6271D" w:rsidRDefault="00C6271D">
      <w:pPr>
        <w:rPr>
          <w:rStyle w:val="Normal1"/>
          <w:lang w:val="eu-ES"/>
        </w:rPr>
      </w:pPr>
      <w:r w:rsidRPr="00C6271D">
        <w:rPr>
          <w:rStyle w:val="Normal1"/>
          <w:lang w:val="eu-ES"/>
        </w:rPr>
        <w:t xml:space="preserve">Zioak: </w:t>
      </w:r>
      <w:r w:rsidRPr="00C6271D">
        <w:rPr>
          <w:rStyle w:val="Normal1"/>
          <w:lang w:val="eu-ES"/>
        </w:rPr>
        <w:t>Hondakinen tratamendurako instalazioek hobekuntza-inbertsioak beharko dituzte planaren helburuak bete ahal izateko –batez ere, hondakindegietara bideratutako hondakinak gutxitzeko helburua betetzeko–, eta horretarako erabili beharko litzateke hondakinen fu</w:t>
      </w:r>
      <w:r w:rsidRPr="00C6271D">
        <w:rPr>
          <w:rStyle w:val="Normal1"/>
          <w:lang w:val="eu-ES"/>
        </w:rPr>
        <w:t>nts horren zati bat.</w:t>
      </w:r>
    </w:p>
    <w:p w:rsidR="0021010A" w:rsidRPr="00C6271D" w:rsidRDefault="00C6271D">
      <w:pPr>
        <w:pStyle w:val="aemnum"/>
        <w:rPr>
          <w:lang w:val="eu-ES"/>
        </w:rPr>
      </w:pPr>
      <w:r w:rsidRPr="00C6271D">
        <w:rPr>
          <w:lang w:val="eu-ES"/>
        </w:rPr>
        <w:t>18.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Beste xedapen gehigarri bat, hirugarrena, gehitzeko zuzenketa. Hona edukia:</w:t>
      </w:r>
    </w:p>
    <w:p w:rsidR="0021010A" w:rsidRPr="00C6271D" w:rsidRDefault="00C6271D">
      <w:pPr>
        <w:rPr>
          <w:rStyle w:val="Normal1"/>
          <w:lang w:val="eu-ES"/>
        </w:rPr>
      </w:pPr>
      <w:r w:rsidRPr="00C6271D">
        <w:rPr>
          <w:rStyle w:val="Normal1"/>
          <w:lang w:val="eu-ES"/>
        </w:rPr>
        <w:t>“Hirugarren xedapen gehigarria. Foru lege honen helburuak betetzeko behar diren baliabideen zuzkidura.</w:t>
      </w:r>
    </w:p>
    <w:p w:rsidR="0021010A" w:rsidRPr="00C6271D" w:rsidRDefault="00C6271D">
      <w:pPr>
        <w:rPr>
          <w:rStyle w:val="Normal1"/>
          <w:lang w:val="eu-ES"/>
        </w:rPr>
      </w:pPr>
      <w:r w:rsidRPr="00C6271D">
        <w:rPr>
          <w:rStyle w:val="Normal1"/>
          <w:lang w:val="eu-ES"/>
        </w:rPr>
        <w:t>Nafarroako Gobernuak ingurumen arloko departamentu eskudunari behar diren giza baliabideak eta baliabide materialak emanen dizkio foru lege honen helburu</w:t>
      </w:r>
      <w:r w:rsidRPr="00C6271D">
        <w:rPr>
          <w:rStyle w:val="Normal1"/>
          <w:lang w:val="eu-ES"/>
        </w:rPr>
        <w:t>ak betetzeko”.</w:t>
      </w:r>
    </w:p>
    <w:p w:rsidR="0021010A" w:rsidRPr="00C6271D" w:rsidRDefault="00C6271D">
      <w:pPr>
        <w:rPr>
          <w:rStyle w:val="Normal1"/>
          <w:lang w:val="eu-ES"/>
        </w:rPr>
      </w:pPr>
      <w:r w:rsidRPr="00C6271D">
        <w:rPr>
          <w:rStyle w:val="Normal1"/>
          <w:lang w:val="eu-ES"/>
        </w:rPr>
        <w:t>Zioak: Foru lege honek bilatzen dituen helburuak lortzearen arrakastak baldintza bat dauka: Nafarroako Gobernuak ingurumen arloko eskumenak dituen departamentuari behar diren baliabide materialak eta giza baliabideak ematea.</w:t>
      </w:r>
    </w:p>
    <w:p w:rsidR="0021010A" w:rsidRPr="00C6271D" w:rsidRDefault="00C6271D">
      <w:pPr>
        <w:rPr>
          <w:rStyle w:val="Normal1"/>
          <w:lang w:val="eu-ES"/>
        </w:rPr>
      </w:pPr>
      <w:r w:rsidRPr="00C6271D">
        <w:rPr>
          <w:rStyle w:val="Normal1"/>
          <w:lang w:val="eu-ES"/>
        </w:rPr>
        <w:t>Hartara, bai hon</w:t>
      </w:r>
      <w:r w:rsidRPr="00C6271D">
        <w:rPr>
          <w:rStyle w:val="Normal1"/>
          <w:lang w:val="eu-ES"/>
        </w:rPr>
        <w:t>dakinen sorreraren prebentziorako, bai sortutako hondakinen kudeaketa zuzenerako hartu beharreko neurrien analisiak, kontrolak eta jarraipenak eskatzen dute behar adina baliabide material eta giza baliabideak edukitzea. Gainera, foru legeak berak ingurumen</w:t>
      </w:r>
      <w:r w:rsidRPr="00C6271D">
        <w:rPr>
          <w:rStyle w:val="Normal1"/>
          <w:lang w:val="eu-ES"/>
        </w:rPr>
        <w:t>aren arloko eskumenak dituen departamentuari kontrol- eta kudeaketa-zeregin garrantzitsua ematen dio hondakinen eta Nafarroako Hondakinen Funtsaren kudeaketatik heldutako fiskalitatearen gainean.</w:t>
      </w:r>
    </w:p>
    <w:p w:rsidR="0021010A" w:rsidRPr="00C6271D" w:rsidRDefault="00C6271D">
      <w:pPr>
        <w:rPr>
          <w:rStyle w:val="Normal1"/>
          <w:lang w:val="eu-ES"/>
        </w:rPr>
      </w:pPr>
      <w:r w:rsidRPr="00C6271D">
        <w:rPr>
          <w:rStyle w:val="Normal1"/>
          <w:lang w:val="eu-ES"/>
        </w:rPr>
        <w:t>Arauak Administrazioari hondakinen arloan esleitzen dion lan</w:t>
      </w:r>
      <w:r w:rsidRPr="00C6271D">
        <w:rPr>
          <w:rStyle w:val="Normal1"/>
          <w:lang w:val="eu-ES"/>
        </w:rPr>
        <w:t xml:space="preserve"> izugarri horren beharrak asetzeko aukera zabaldu beharra dago, zeren eta horren baitan egonen baita, neurri handi batean, foru lege honen aplikazio egokia.</w:t>
      </w:r>
    </w:p>
    <w:p w:rsidR="0021010A" w:rsidRPr="00C6271D" w:rsidRDefault="00C6271D">
      <w:pPr>
        <w:pStyle w:val="aemnum"/>
        <w:rPr>
          <w:lang w:val="eu-ES"/>
        </w:rPr>
      </w:pPr>
      <w:r w:rsidRPr="00C6271D">
        <w:rPr>
          <w:lang w:val="eu-ES"/>
        </w:rPr>
        <w:t>19.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w:t>
      </w:r>
      <w:r w:rsidRPr="00C6271D">
        <w:rPr>
          <w:lang w:val="eu-ES"/>
        </w:rPr>
        <w:t>da-Ezkerrako</w:t>
      </w:r>
      <w:r w:rsidRPr="00C6271D">
        <w:rPr>
          <w:lang w:val="eu-ES"/>
        </w:rPr>
        <w:br/>
      </w:r>
      <w:r w:rsidRPr="00C6271D">
        <w:rPr>
          <w:b w:val="0"/>
          <w:lang w:val="eu-ES"/>
        </w:rPr>
        <w:t>foru parlamentarien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Beste xedapen gehigarri bat, laugarrena, gehitzeko zuzenketa. Hona edukia:</w:t>
      </w:r>
    </w:p>
    <w:p w:rsidR="0021010A" w:rsidRPr="00C6271D" w:rsidRDefault="00C6271D">
      <w:pPr>
        <w:rPr>
          <w:rStyle w:val="Normal1"/>
          <w:lang w:val="eu-ES"/>
        </w:rPr>
      </w:pPr>
      <w:r w:rsidRPr="00C6271D">
        <w:rPr>
          <w:rStyle w:val="Normal1"/>
          <w:lang w:val="eu-ES"/>
        </w:rPr>
        <w:t>“Laugarren xedapen gehigarria. Azterlan teknikoak, demostrazio-esperientziak eta GIIS (gordailu, itzulketa eta itzulera sistema) proiektu pilotuak egitea.</w:t>
      </w:r>
    </w:p>
    <w:p w:rsidR="0021010A" w:rsidRPr="00C6271D" w:rsidRDefault="00C6271D">
      <w:pPr>
        <w:rPr>
          <w:rStyle w:val="Normal1"/>
          <w:lang w:val="eu-ES"/>
        </w:rPr>
      </w:pPr>
      <w:r w:rsidRPr="00C6271D">
        <w:rPr>
          <w:rStyle w:val="Normal1"/>
          <w:lang w:val="eu-ES"/>
        </w:rPr>
        <w:t>Nafarroako Gobernuak, 2 urteko epean, foru lege honen 25. artikuluaren 5. apartatuan aipatutako azter</w:t>
      </w:r>
      <w:r w:rsidRPr="00C6271D">
        <w:rPr>
          <w:rStyle w:val="Normal1"/>
          <w:lang w:val="eu-ES"/>
        </w:rPr>
        <w:t>lan teknikoak eta gordailu, itzulketa eta itzulera sistemaren demostrazio-esperientziak eginez lortutako emaitzak eta ondorioen txostenak aurkeztuko ditu”.</w:t>
      </w:r>
    </w:p>
    <w:p w:rsidR="0021010A" w:rsidRPr="00C6271D" w:rsidRDefault="00C6271D">
      <w:pPr>
        <w:rPr>
          <w:rStyle w:val="Normal1"/>
          <w:lang w:val="eu-ES"/>
        </w:rPr>
      </w:pPr>
      <w:r w:rsidRPr="00C6271D">
        <w:rPr>
          <w:rStyle w:val="Normal1"/>
          <w:lang w:val="eu-ES"/>
        </w:rPr>
        <w:t>Zioak: GIIS deitutakoa sistema osagarri gisa ezartzeko, azterlan teknikoak, demostrazio-esperientzia</w:t>
      </w:r>
      <w:r w:rsidRPr="00C6271D">
        <w:rPr>
          <w:rStyle w:val="Normal1"/>
          <w:lang w:val="eu-ES"/>
        </w:rPr>
        <w:t>k eta proiektu pilotuak egin behar dira, eta horietan arin egin behar da aurrera sistema berrien balizko ezarpenari buruz erabakitzeko.</w:t>
      </w:r>
    </w:p>
    <w:p w:rsidR="0021010A" w:rsidRPr="00C6271D" w:rsidRDefault="00C6271D">
      <w:pPr>
        <w:pStyle w:val="aemnum"/>
        <w:rPr>
          <w:lang w:val="eu-ES"/>
        </w:rPr>
      </w:pPr>
      <w:r w:rsidRPr="00C6271D">
        <w:rPr>
          <w:lang w:val="eu-ES"/>
        </w:rPr>
        <w:t>20.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w:t>
      </w:r>
      <w:r w:rsidRPr="00C6271D">
        <w:rPr>
          <w:b w:val="0"/>
          <w:lang w:val="eu-ES"/>
        </w:rPr>
        <w:t>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Beste xedapen gehigarri bat, bosgarrena, gehitzeko zuzenketa. Hona edukia:</w:t>
      </w:r>
    </w:p>
    <w:p w:rsidR="0021010A" w:rsidRPr="00C6271D" w:rsidRDefault="00C6271D">
      <w:pPr>
        <w:rPr>
          <w:rStyle w:val="Normal1"/>
          <w:lang w:val="eu-ES"/>
        </w:rPr>
      </w:pPr>
      <w:r w:rsidRPr="00C6271D">
        <w:rPr>
          <w:rStyle w:val="Normal1"/>
          <w:lang w:val="eu-ES"/>
        </w:rPr>
        <w:t>“Bosgarren xedapen gehigarria. Hondakinen kudeaketarako azpiegitura edo instalazioak dituzten udalerriei eman beharreko kalte-ordaina.</w:t>
      </w:r>
    </w:p>
    <w:p w:rsidR="0021010A" w:rsidRPr="00C6271D" w:rsidRDefault="00C6271D">
      <w:pPr>
        <w:rPr>
          <w:rStyle w:val="Normal1"/>
          <w:lang w:val="eu-ES"/>
        </w:rPr>
      </w:pPr>
      <w:r w:rsidRPr="00C6271D">
        <w:rPr>
          <w:rStyle w:val="Normal1"/>
          <w:lang w:val="eu-ES"/>
        </w:rPr>
        <w:t>Hondakinen kud</w:t>
      </w:r>
      <w:r w:rsidRPr="00C6271D">
        <w:rPr>
          <w:rStyle w:val="Normal1"/>
          <w:lang w:val="eu-ES"/>
        </w:rPr>
        <w:t>eaketarako instalazioak edo azpiegiturak dituzten edo instalazio edo azpiegitura berriak sortzen dituzten udalerriei kalte-ordainak emanen zaizkie interes orokorrari egiten dioten ekarpenaren eta emandako ingurumen-zerbitzuaren ordainketaren kontzeptuan. H</w:t>
      </w:r>
      <w:r w:rsidRPr="00C6271D">
        <w:rPr>
          <w:rStyle w:val="Normal1"/>
          <w:lang w:val="eu-ES"/>
        </w:rPr>
        <w:t>alakoak erregelamenduz zehaztuko dira, aipatutako instalazioen dimentsioen arabera eta entitate horiek hondakinen kudeaketa zuzenerako ekarpena dela-eta hartzen duten zama sozial eta ingurumen-zama gehigarria dela-eta egiten den balorazioaren arabera”.</w:t>
      </w:r>
    </w:p>
    <w:p w:rsidR="0021010A" w:rsidRPr="00C6271D" w:rsidRDefault="00C6271D">
      <w:pPr>
        <w:rPr>
          <w:rStyle w:val="Normal1"/>
          <w:lang w:val="eu-ES"/>
        </w:rPr>
      </w:pPr>
      <w:r w:rsidRPr="00C6271D">
        <w:rPr>
          <w:rStyle w:val="Normal1"/>
          <w:lang w:val="eu-ES"/>
        </w:rPr>
        <w:t>Zio</w:t>
      </w:r>
      <w:r w:rsidRPr="00C6271D">
        <w:rPr>
          <w:rStyle w:val="Normal1"/>
          <w:lang w:val="eu-ES"/>
        </w:rPr>
        <w:t>ak: Beren lurraldean lehendik halako instalazioak dituzten toki entitateei eta sortzen diren azpiegitura edo instalazioak etorkizunean hartzen dituztenei kalte-ordainak eman beharko zaizkie, zeren eta beste toki erakunde batzuek baino ekarpen handiagoa egi</w:t>
      </w:r>
      <w:r w:rsidRPr="00C6271D">
        <w:rPr>
          <w:rStyle w:val="Normal1"/>
          <w:lang w:val="eu-ES"/>
        </w:rPr>
        <w:t>ten baitute hondakinen kudeaketa egokia lortzeko.</w:t>
      </w:r>
    </w:p>
    <w:p w:rsidR="0021010A" w:rsidRPr="00C6271D" w:rsidRDefault="00C6271D">
      <w:pPr>
        <w:rPr>
          <w:rStyle w:val="Normal1"/>
          <w:lang w:val="eu-ES"/>
        </w:rPr>
      </w:pPr>
      <w:r w:rsidRPr="00C6271D">
        <w:rPr>
          <w:rStyle w:val="Normal1"/>
          <w:lang w:val="eu-ES"/>
        </w:rPr>
        <w:t>Hori dela eta, planteatzen da erregelamendu-garapenaren bitartez kalte-ordain horiek ezarri ahal izatea lehendik dauden instalazioengatik edo/eta hondakinen tratamendurako aurreikusten diren azpiegitura ber</w:t>
      </w:r>
      <w:r w:rsidRPr="00C6271D">
        <w:rPr>
          <w:rStyle w:val="Normal1"/>
          <w:lang w:val="eu-ES"/>
        </w:rPr>
        <w:t>riengatik, udalerriei zama gehigarri horiengatik konpentsazioa emateko.</w:t>
      </w:r>
    </w:p>
    <w:p w:rsidR="0021010A" w:rsidRPr="00C6271D" w:rsidRDefault="00C6271D">
      <w:pPr>
        <w:rPr>
          <w:rStyle w:val="Normal1"/>
          <w:lang w:val="eu-ES"/>
        </w:rPr>
      </w:pPr>
      <w:r w:rsidRPr="00C6271D">
        <w:rPr>
          <w:rStyle w:val="Normal1"/>
          <w:lang w:val="eu-ES"/>
        </w:rPr>
        <w:t>Hondakinen tratamendurako azpiegiturak ezartzearen ondorioz, halakoak dauzkaten udalerriek beste udalerri batzuek baino ingurumen-zama (ingurumen-zerbitzua ematea) eta zama sozial (int</w:t>
      </w:r>
      <w:r w:rsidRPr="00C6271D">
        <w:rPr>
          <w:rStyle w:val="Normal1"/>
          <w:lang w:val="eu-ES"/>
        </w:rPr>
        <w:t>eres orokorrerako ekarpena) handiagoa dituzte. Halakoak ez dira beti estalita egoten une bakoitzean eskuragarri dauden teknika onenekin, ez eta ingurumen-baimenekin beraiekin ere.</w:t>
      </w:r>
    </w:p>
    <w:p w:rsidR="0021010A" w:rsidRPr="00C6271D" w:rsidRDefault="00C6271D">
      <w:pPr>
        <w:pStyle w:val="aemnum"/>
        <w:rPr>
          <w:lang w:val="eu-ES"/>
        </w:rPr>
      </w:pPr>
      <w:r w:rsidRPr="00C6271D">
        <w:rPr>
          <w:lang w:val="eu-ES"/>
        </w:rPr>
        <w:t>21.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w:t>
      </w:r>
      <w:r w:rsidRPr="00C6271D">
        <w:rPr>
          <w:b w:val="0"/>
          <w:lang w:val="eu-ES"/>
        </w:rPr>
        <w:t>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Xedapen gehigarri bat eransten da. Eduki hau izanen du:</w:t>
      </w:r>
    </w:p>
    <w:p w:rsidR="0021010A" w:rsidRPr="00C6271D" w:rsidRDefault="00C6271D">
      <w:pPr>
        <w:rPr>
          <w:rStyle w:val="Normal1"/>
          <w:lang w:val="eu-ES"/>
        </w:rPr>
      </w:pPr>
      <w:r w:rsidRPr="00C6271D">
        <w:rPr>
          <w:rStyle w:val="Normal1"/>
          <w:lang w:val="eu-ES"/>
        </w:rPr>
        <w:t>“Seigarren xedapen gehigarria. Hondakin mineralak, granularrak eta monolitikoak erabiltzea lehengoratze operazioetarako</w:t>
      </w:r>
    </w:p>
    <w:p w:rsidR="0021010A" w:rsidRPr="00C6271D" w:rsidRDefault="00C6271D">
      <w:pPr>
        <w:rPr>
          <w:rStyle w:val="Normal1"/>
          <w:lang w:val="eu-ES"/>
        </w:rPr>
      </w:pPr>
      <w:r w:rsidRPr="00C6271D">
        <w:rPr>
          <w:rStyle w:val="Normal1"/>
          <w:lang w:val="eu-ES"/>
        </w:rPr>
        <w:t>Foru</w:t>
      </w:r>
      <w:r w:rsidRPr="00C6271D">
        <w:rPr>
          <w:rStyle w:val="Normal1"/>
          <w:lang w:val="eu-ES"/>
        </w:rPr>
        <w:t xml:space="preserve"> lege honek indarra hartu eta urtebeteko epean, azterlan bat eginen da beren ezaugarri fisikoengatik eta lixibatze-ezaugarriengatik erauzte-jarduerek andeatutako espazioak lehengoratzeko –ingurumenari eta pertsonei hondeatutako lurren eta harrien erabilera</w:t>
      </w:r>
      <w:r w:rsidRPr="00C6271D">
        <w:rPr>
          <w:rStyle w:val="Normal1"/>
          <w:lang w:val="eu-ES"/>
        </w:rPr>
        <w:t>z beste arrisku gehigarririk eragin gabe– erabil daitezkeen hondakin mineralen erabileraren bideragarritasun teknikoari eta ingurumen-bideragarritasunari buruz”.</w:t>
      </w:r>
    </w:p>
    <w:p w:rsidR="0021010A" w:rsidRPr="00C6271D" w:rsidRDefault="00C6271D">
      <w:pPr>
        <w:rPr>
          <w:rStyle w:val="Normal1"/>
          <w:lang w:val="eu-ES"/>
        </w:rPr>
      </w:pPr>
      <w:r w:rsidRPr="00C6271D">
        <w:rPr>
          <w:rStyle w:val="Normal1"/>
          <w:lang w:val="eu-ES"/>
        </w:rPr>
        <w:t>Zioak: Urriaren 10eko APM/1007/2017 Aginduaren bitartez, hondeatutako material naturalen balor</w:t>
      </w:r>
      <w:r w:rsidRPr="00C6271D">
        <w:rPr>
          <w:rStyle w:val="Normal1"/>
          <w:lang w:val="eu-ES"/>
        </w:rPr>
        <w:t>izaziorako arau orokorrak eman ziren, sortu zirenez bestelako betelan- eta obra-operazioetarako erabiltze aldera. Horrekin, Nekazaritza, Arrantza, Elikadura eta Ingurumen Ministerioa uztailaren 28ko 22/2011 Legearen printzipio eta helburuekin lerrokatzen d</w:t>
      </w:r>
      <w:r w:rsidRPr="00C6271D">
        <w:rPr>
          <w:rStyle w:val="Normal1"/>
          <w:lang w:val="eu-ES"/>
        </w:rPr>
        <w:t>a; izan ere, hondeatutako material naturaletatik ingurumenerako erator litekeen arriskurako proportzionatuak diren baldintza batzuk ezarri nahi dira, betiere prebentzioa bermatuz pertsonen osasunerako eta ingurumenerako eragin negatiboak direla eta. Halabe</w:t>
      </w:r>
      <w:r w:rsidRPr="00C6271D">
        <w:rPr>
          <w:rStyle w:val="Normal1"/>
          <w:lang w:val="eu-ES"/>
        </w:rPr>
        <w:t>r, agindu horren aplikazioa lagungarri gertatzen da baliabide naturalen erabileran aurrezpena eta efizientzia lortzeko, haien balorizazioa erraztuz betelan-operazio batera edo sortu zirenez bestelako obra batera bideratzen direnean.</w:t>
      </w:r>
    </w:p>
    <w:p w:rsidR="0021010A" w:rsidRPr="00C6271D" w:rsidRDefault="00C6271D">
      <w:pPr>
        <w:rPr>
          <w:rStyle w:val="Normal1"/>
          <w:lang w:val="eu-ES"/>
        </w:rPr>
      </w:pPr>
      <w:r w:rsidRPr="00C6271D">
        <w:rPr>
          <w:rStyle w:val="Normal1"/>
          <w:lang w:val="eu-ES"/>
        </w:rPr>
        <w:t>Azken batez, agindu hon</w:t>
      </w:r>
      <w:r w:rsidRPr="00C6271D">
        <w:rPr>
          <w:rStyle w:val="Normal1"/>
          <w:lang w:val="eu-ES"/>
        </w:rPr>
        <w:t>en bitartez, eraikuntza- eta eraiste-obretako hondakinak sortu zirenez beste betelan- eta obra-operazioetan nola erabili arautzen da, obren exekuzio zorrotzerako beharrezkoak diren hondeatzeen soberakin gisa sortzen diren material naturalak badira, arrisku</w:t>
      </w:r>
      <w:r w:rsidRPr="00C6271D">
        <w:rPr>
          <w:rStyle w:val="Normal1"/>
          <w:lang w:val="eu-ES"/>
        </w:rPr>
        <w:t>tsuak ez direnak eta kutsatu gabe daudenak; esate baterako, lurrak, buztinak, lohiak, hareak, legarrak edo harriak.</w:t>
      </w:r>
    </w:p>
    <w:p w:rsidR="0021010A" w:rsidRPr="00C6271D" w:rsidRDefault="00C6271D">
      <w:pPr>
        <w:rPr>
          <w:rStyle w:val="Normal1"/>
          <w:lang w:val="eu-ES"/>
        </w:rPr>
      </w:pPr>
      <w:r w:rsidRPr="00C6271D">
        <w:rPr>
          <w:rStyle w:val="Normal1"/>
          <w:lang w:val="eu-ES"/>
        </w:rPr>
        <w:t>Hori guztia dela eta, Ministerioak hasitako lan-ildo horrekin jarraitu nahi dugu, aztertze aldera ea jatorri industriala duten eta funtsean matrize mineralekoak diren beste material mota batzuek ere APM/1007/2017 Aginduan aipatutako baldintzak bete ditzake</w:t>
      </w:r>
      <w:r w:rsidRPr="00C6271D">
        <w:rPr>
          <w:rStyle w:val="Normal1"/>
          <w:lang w:val="eu-ES"/>
        </w:rPr>
        <w:t>ten eta lehengoratze operazioetan erabil daitezkeen ingurumenari eta pertsonei arrisku gehigarririk sortu gabe, bestela posible izanen ez litzatekeen haien balorizazio materiala bideratuz eta haiek hondakindegietan deusezta daitezen saihestuz.</w:t>
      </w:r>
    </w:p>
    <w:p w:rsidR="0021010A" w:rsidRPr="00C6271D" w:rsidRDefault="00C6271D">
      <w:pPr>
        <w:pStyle w:val="aemnum"/>
        <w:rPr>
          <w:lang w:val="eu-ES"/>
        </w:rPr>
      </w:pPr>
      <w:r w:rsidRPr="00C6271D">
        <w:rPr>
          <w:lang w:val="eu-ES"/>
        </w:rPr>
        <w:t>22. ZUZENKET</w:t>
      </w:r>
      <w:r w:rsidRPr="00C6271D">
        <w:rPr>
          <w:lang w:val="eu-ES"/>
        </w:rPr>
        <w: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Beste xedapen gehigarri bat, zazpigarrena, gehitzen da, honako testuarekin:</w:t>
      </w:r>
    </w:p>
    <w:p w:rsidR="0021010A" w:rsidRPr="00C6271D" w:rsidRDefault="00C6271D">
      <w:pPr>
        <w:rPr>
          <w:rStyle w:val="Normal1"/>
          <w:lang w:val="eu-ES"/>
        </w:rPr>
      </w:pPr>
      <w:r w:rsidRPr="00C6271D">
        <w:rPr>
          <w:rStyle w:val="Normal1"/>
          <w:lang w:val="eu-ES"/>
        </w:rPr>
        <w:t xml:space="preserve">“Zazpigarren xedapen gehigarria. Etxeko </w:t>
      </w:r>
      <w:r w:rsidRPr="00C6271D">
        <w:rPr>
          <w:rStyle w:val="Normal1"/>
          <w:lang w:val="eu-ES"/>
        </w:rPr>
        <w:t>hondakinen kudeaketan ezinbestez bete beharreko autosufizientziaren eta hurbiltasunaren printzipioak aplikatzea.</w:t>
      </w:r>
    </w:p>
    <w:p w:rsidR="0021010A" w:rsidRPr="00C6271D" w:rsidRDefault="00C6271D">
      <w:pPr>
        <w:rPr>
          <w:rStyle w:val="Normal1"/>
          <w:lang w:val="eu-ES"/>
        </w:rPr>
      </w:pPr>
      <w:r w:rsidRPr="00C6271D">
        <w:rPr>
          <w:rStyle w:val="Normal1"/>
          <w:lang w:val="eu-ES"/>
        </w:rPr>
        <w:t>2023ko urtarrilaren 1etik aurrera, tresna fiskal berriak gaituko dira, deuseztatzeko edo errausteko azpiegituretara bideratutako etxeko hondaki</w:t>
      </w:r>
      <w:r w:rsidRPr="00C6271D">
        <w:rPr>
          <w:rStyle w:val="Normal1"/>
          <w:lang w:val="eu-ES"/>
        </w:rPr>
        <w:t>nen garraioa proportzionaltasunez zergapetze aldera”.</w:t>
      </w:r>
    </w:p>
    <w:p w:rsidR="0021010A" w:rsidRPr="00C6271D" w:rsidRDefault="00C6271D">
      <w:pPr>
        <w:rPr>
          <w:rStyle w:val="Normal1"/>
          <w:lang w:val="eu-ES"/>
        </w:rPr>
      </w:pPr>
      <w:r w:rsidRPr="00C6271D">
        <w:rPr>
          <w:rStyle w:val="Normal1"/>
          <w:lang w:val="eu-ES"/>
        </w:rPr>
        <w:t>Zioak: Hondakinen Planaren ezarpenak azpimarra berezia jartzen du autosufizientziaren eta hurbiltasunaren printzipioetan; hori dela eta, azpiegitura berrien antolamendurako eta ezarpenerako tarte bat em</w:t>
      </w:r>
      <w:r w:rsidRPr="00C6271D">
        <w:rPr>
          <w:rStyle w:val="Normal1"/>
          <w:lang w:val="eu-ES"/>
        </w:rPr>
        <w:t>anda, Nafarroako lurraldean barnako nahiz lurralde horretatik kanpoko nahi gabeko joan-etorriak saihesteko tresna bat aurreikus daiteke.</w:t>
      </w:r>
    </w:p>
    <w:p w:rsidR="0021010A" w:rsidRPr="00C6271D" w:rsidRDefault="00C6271D">
      <w:pPr>
        <w:pStyle w:val="aemnum"/>
        <w:rPr>
          <w:lang w:val="eu-ES"/>
        </w:rPr>
      </w:pPr>
      <w:r w:rsidRPr="00C6271D">
        <w:rPr>
          <w:lang w:val="eu-ES"/>
        </w:rPr>
        <w:t>23. ZUZENKETA</w:t>
      </w:r>
    </w:p>
    <w:p w:rsidR="0021010A" w:rsidRPr="00C6271D" w:rsidRDefault="00C6271D">
      <w:pPr>
        <w:pStyle w:val="agrupo"/>
        <w:spacing w:after="170"/>
        <w:rPr>
          <w:rStyle w:val="Normal1"/>
          <w:lang w:val="eu-ES"/>
        </w:rPr>
      </w:pPr>
      <w:r w:rsidRPr="00C6271D">
        <w:rPr>
          <w:lang w:val="eu-ES"/>
        </w:rPr>
        <w:t>Geroa Bai, EH Bildu NAFARROA,</w:t>
      </w:r>
      <w:r w:rsidRPr="00C6271D">
        <w:rPr>
          <w:lang w:val="eu-ES"/>
        </w:rPr>
        <w:br/>
      </w:r>
      <w:r w:rsidRPr="00C6271D">
        <w:rPr>
          <w:b w:val="0"/>
          <w:lang w:val="eu-ES"/>
        </w:rPr>
        <w:t xml:space="preserve">eta </w:t>
      </w:r>
      <w:r w:rsidRPr="00C6271D">
        <w:rPr>
          <w:lang w:val="eu-ES"/>
        </w:rPr>
        <w:t>podemos-ahal dugu</w:t>
      </w:r>
      <w:r w:rsidRPr="00C6271D">
        <w:rPr>
          <w:b w:val="0"/>
          <w:lang w:val="eu-ES"/>
        </w:rPr>
        <w:br/>
        <w:t>talde parlamentarioek</w:t>
      </w:r>
      <w:r w:rsidRPr="00C6271D">
        <w:rPr>
          <w:b w:val="0"/>
          <w:lang w:val="eu-ES"/>
        </w:rPr>
        <w:br/>
        <w:t>eta</w:t>
      </w:r>
      <w:r w:rsidRPr="00C6271D">
        <w:rPr>
          <w:lang w:val="eu-ES"/>
        </w:rPr>
        <w:t xml:space="preserve"> Izquierda-Ezkerrako</w:t>
      </w:r>
      <w:r w:rsidRPr="00C6271D">
        <w:rPr>
          <w:lang w:val="eu-ES"/>
        </w:rPr>
        <w:br/>
      </w:r>
      <w:r w:rsidRPr="00C6271D">
        <w:rPr>
          <w:b w:val="0"/>
          <w:lang w:val="eu-ES"/>
        </w:rPr>
        <w:t>foru pa</w:t>
      </w:r>
      <w:r w:rsidRPr="00C6271D">
        <w:rPr>
          <w:b w:val="0"/>
          <w:lang w:val="eu-ES"/>
        </w:rPr>
        <w:t>rlamentarien elkarteak</w:t>
      </w:r>
      <w:r w:rsidRPr="00C6271D">
        <w:rPr>
          <w:b w:val="0"/>
          <w:lang w:val="eu-ES"/>
        </w:rPr>
        <w:br/>
        <w:t>aurkeztua</w:t>
      </w:r>
    </w:p>
    <w:p w:rsidR="0021010A" w:rsidRPr="00C6271D" w:rsidRDefault="00C6271D">
      <w:pPr>
        <w:rPr>
          <w:rStyle w:val="Normal1"/>
          <w:lang w:val="eu-ES"/>
        </w:rPr>
      </w:pPr>
      <w:r w:rsidRPr="00C6271D">
        <w:rPr>
          <w:rStyle w:val="Normal1"/>
          <w:lang w:val="eu-ES"/>
        </w:rPr>
        <w:t>Zioen azalpena aldatzeko zuzenketa. Testu hau izanen du:</w:t>
      </w:r>
    </w:p>
    <w:p w:rsidR="0021010A" w:rsidRPr="00C6271D" w:rsidRDefault="00C6271D">
      <w:pPr>
        <w:ind w:firstLine="0"/>
        <w:jc w:val="center"/>
        <w:rPr>
          <w:rStyle w:val="Normal1"/>
          <w:lang w:val="eu-ES"/>
        </w:rPr>
      </w:pPr>
      <w:r w:rsidRPr="00C6271D">
        <w:rPr>
          <w:rStyle w:val="Normal1"/>
          <w:lang w:val="eu-ES"/>
        </w:rPr>
        <w:t>“ZIOEN AZALPENA</w:t>
      </w:r>
    </w:p>
    <w:p w:rsidR="0021010A" w:rsidRPr="00C6271D" w:rsidRDefault="00C6271D">
      <w:pPr>
        <w:ind w:firstLine="0"/>
        <w:jc w:val="center"/>
        <w:rPr>
          <w:rStyle w:val="Normal1"/>
          <w:lang w:val="eu-ES"/>
        </w:rPr>
      </w:pPr>
      <w:r w:rsidRPr="00C6271D">
        <w:rPr>
          <w:rStyle w:val="Normal1"/>
          <w:lang w:val="eu-ES"/>
        </w:rPr>
        <w:t>I</w:t>
      </w:r>
    </w:p>
    <w:p w:rsidR="0021010A" w:rsidRPr="00C6271D" w:rsidRDefault="00C6271D">
      <w:pPr>
        <w:rPr>
          <w:rStyle w:val="Normal1"/>
          <w:lang w:val="eu-ES"/>
        </w:rPr>
      </w:pPr>
      <w:r w:rsidRPr="00C6271D">
        <w:rPr>
          <w:rStyle w:val="Normal1"/>
          <w:lang w:val="eu-ES"/>
        </w:rPr>
        <w:t>Ingurumen arloko Ekintza Komunitarioaren Seigarren Programak hondakinen arloan dauden arauak berrikusteko gomendioa egiten du, ongi bereizteko zer d</w:t>
      </w:r>
      <w:r w:rsidRPr="00C6271D">
        <w:rPr>
          <w:rStyle w:val="Normal1"/>
          <w:lang w:val="eu-ES"/>
        </w:rPr>
        <w:t>en hondakina eta zer ez, eta hondakinen sorrerari aurrea hartzeko eta hondakinak egoki kudeatzeko neurriak har daitezela sustatzeko.</w:t>
      </w:r>
    </w:p>
    <w:p w:rsidR="0021010A" w:rsidRPr="00C6271D" w:rsidRDefault="00C6271D">
      <w:pPr>
        <w:rPr>
          <w:rStyle w:val="Normal1"/>
          <w:lang w:val="eu-ES"/>
        </w:rPr>
      </w:pPr>
      <w:r w:rsidRPr="00C6271D">
        <w:rPr>
          <w:rStyle w:val="Normal1"/>
          <w:lang w:val="eu-ES"/>
        </w:rPr>
        <w:t>Ildo horretan onetsi zen Parlamentuaren eta Kontseiluaren azaroaren 19ko 2008/98/EE Zuzentaraua, Hondakinei buruzko Esparru</w:t>
      </w:r>
      <w:r w:rsidRPr="00C6271D">
        <w:rPr>
          <w:rStyle w:val="Normal1"/>
          <w:lang w:val="eu-ES"/>
        </w:rPr>
        <w:t>-zuzentaraua deiturikoa, prebentziorako eta birziklapenerako politikak jasotzeaz gainera hondakinen arloan hierarkia berri bat ezartzen duena.</w:t>
      </w:r>
    </w:p>
    <w:p w:rsidR="0021010A" w:rsidRPr="00C6271D" w:rsidRDefault="00C6271D">
      <w:pPr>
        <w:rPr>
          <w:rStyle w:val="Normal1"/>
          <w:lang w:val="eu-ES"/>
        </w:rPr>
      </w:pPr>
      <w:r w:rsidRPr="00C6271D">
        <w:rPr>
          <w:rStyle w:val="Normal1"/>
          <w:lang w:val="eu-ES"/>
        </w:rPr>
        <w:t>Uztailaren 28ko 22/2011 Legeak, hondakinei eta lurzoru kutsatuei buruzkoak, Espainiako antolamendu juridikora eka</w:t>
      </w:r>
      <w:r w:rsidRPr="00C6271D">
        <w:rPr>
          <w:rStyle w:val="Normal1"/>
          <w:lang w:val="eu-ES"/>
        </w:rPr>
        <w:t>rri du Hondakinei buruzko Esparru-zuzentarau hori. Lege horretan, hondakinen arloko politikarako zenbait tresna ezarri dira, konparazio batera, hondakinen prebentzio programak eta kudeaketa planak, zeinak administrazio publikoek prestatuko baitituzte, nork</w:t>
      </w:r>
      <w:r w:rsidRPr="00C6271D">
        <w:rPr>
          <w:rStyle w:val="Normal1"/>
          <w:lang w:val="eu-ES"/>
        </w:rPr>
        <w:t xml:space="preserve"> bere eskumen esparruaren barruan.</w:t>
      </w:r>
    </w:p>
    <w:p w:rsidR="0021010A" w:rsidRPr="00C6271D" w:rsidRDefault="00C6271D">
      <w:pPr>
        <w:rPr>
          <w:rStyle w:val="Normal1"/>
          <w:lang w:val="eu-ES"/>
        </w:rPr>
      </w:pPr>
      <w:r w:rsidRPr="00C6271D">
        <w:rPr>
          <w:rStyle w:val="Normal1"/>
          <w:lang w:val="eu-ES"/>
        </w:rPr>
        <w:t>Nafarroako Gobernuak, 2016ko abenduaren 14an hartutako Erabakiaren bidez, Nafarroako Hondakinen 2017-2027 Plana onetsi zuen, 2016ko abenduaren 23ko 246. Nafarroako Aldizkari Ofizialean argitaratu zena.</w:t>
      </w:r>
    </w:p>
    <w:p w:rsidR="0021010A" w:rsidRPr="00C6271D" w:rsidRDefault="00C6271D">
      <w:pPr>
        <w:rPr>
          <w:rStyle w:val="Normal1"/>
          <w:lang w:val="eu-ES"/>
        </w:rPr>
      </w:pPr>
      <w:r w:rsidRPr="00C6271D">
        <w:rPr>
          <w:rStyle w:val="Normal1"/>
          <w:lang w:val="eu-ES"/>
        </w:rPr>
        <w:t>Nafarroako Hondakin</w:t>
      </w:r>
      <w:r w:rsidRPr="00C6271D">
        <w:rPr>
          <w:rStyle w:val="Normal1"/>
          <w:lang w:val="eu-ES"/>
        </w:rPr>
        <w:t>en 2017-2027 Plana da hurrengo urteetan hondakinen prebentzioaren eta kudeaketaren arloan Nafarroako Foru Komunitatean jorratuko den politikaren oinarrizko tresna. Gainera, Nafarroako Foru Komunitatean 2017-2027 aldian sortu eta kudeatuko diren hondakinent</w:t>
      </w:r>
      <w:r w:rsidRPr="00C6271D">
        <w:rPr>
          <w:rStyle w:val="Normal1"/>
          <w:lang w:val="eu-ES"/>
        </w:rPr>
        <w:t>zako Kudeaketa Plana eta Prebentzio Programa jasotzen ditu, eta bat egiten du gobernamendua eta ekonomia zirkularra kontzeptuekin.</w:t>
      </w:r>
    </w:p>
    <w:p w:rsidR="0021010A" w:rsidRPr="00C6271D" w:rsidRDefault="00C6271D">
      <w:pPr>
        <w:rPr>
          <w:rStyle w:val="Normal1"/>
          <w:lang w:val="eu-ES"/>
        </w:rPr>
      </w:pPr>
      <w:r w:rsidRPr="00C6271D">
        <w:rPr>
          <w:rStyle w:val="Normal1"/>
          <w:lang w:val="eu-ES"/>
        </w:rPr>
        <w:t xml:space="preserve">Nafarroako Hondakinen 2017-2027 Planaren arabera, nafar biztanleria erreferentziazko gizartea da baliabideen erabilerari eta </w:t>
      </w:r>
      <w:r w:rsidRPr="00C6271D">
        <w:rPr>
          <w:rStyle w:val="Normal1"/>
          <w:lang w:val="eu-ES"/>
        </w:rPr>
        <w:t>hondakinen minimizazioari dagokienez, eta kontzeptu horiek funtsezkoak dira ekonomia zirkularreranzko trantsizio prozesuan.</w:t>
      </w:r>
    </w:p>
    <w:p w:rsidR="0021010A" w:rsidRPr="00C6271D" w:rsidRDefault="00C6271D">
      <w:pPr>
        <w:rPr>
          <w:rStyle w:val="Normal1"/>
          <w:lang w:val="eu-ES"/>
        </w:rPr>
      </w:pPr>
      <w:r w:rsidRPr="00C6271D">
        <w:rPr>
          <w:rStyle w:val="Normal1"/>
          <w:lang w:val="eu-ES"/>
        </w:rPr>
        <w:t xml:space="preserve">Nafarroako Hondakinen 2017-2027 Planaren helburuak lortzeko jasotzen diren neurri eta ekintzen artean, hondakinei buruzko foru lege </w:t>
      </w:r>
      <w:r w:rsidRPr="00C6271D">
        <w:rPr>
          <w:rStyle w:val="Normal1"/>
          <w:lang w:val="eu-ES"/>
        </w:rPr>
        <w:t>baten proiektua prestatzea dago. Foru lege horretan, kudeaketarako antolaketa-neurriak eta baliabide ekonomikoak aurreikusi beharko dira ekonomia zirkularra eta aldaketa klimatikoaren kontrako borroka sustatzeko.</w:t>
      </w:r>
    </w:p>
    <w:p w:rsidR="0021010A" w:rsidRPr="00C6271D" w:rsidRDefault="00C6271D">
      <w:pPr>
        <w:rPr>
          <w:rStyle w:val="Normal1"/>
          <w:lang w:val="eu-ES"/>
        </w:rPr>
      </w:pPr>
      <w:r w:rsidRPr="00C6271D">
        <w:rPr>
          <w:rStyle w:val="Normal1"/>
          <w:lang w:val="eu-ES"/>
        </w:rPr>
        <w:t>Horiek horrela, honatx zer dioen Batzordeak Europako Parlamentuari, Kontseiluari, Europako Batzorde Ekonomiko eta Sozialari eta Herrialdeen Batzordeari 2017ko urtarrilaren 26an igorritako txostenak (ekonomia zirkularrerako ekintza planaren aplikazioari bur</w:t>
      </w:r>
      <w:r w:rsidRPr="00C6271D">
        <w:rPr>
          <w:rStyle w:val="Normal1"/>
          <w:lang w:val="eu-ES"/>
        </w:rPr>
        <w:t>uzkoa da txosten hori): “hurrengo urteetan, ekonomia zirkularra europar biztanle guztien onerako gauzatuko bada, funtsezkoa da ekonomia zirkularrari buruzko neurri multzoak eragindako abiada hori eta maila guztietako ekintzak mantentzea. Ekintza plana kohe</w:t>
      </w:r>
      <w:r w:rsidRPr="00C6271D">
        <w:rPr>
          <w:rStyle w:val="Normal1"/>
          <w:lang w:val="eu-ES"/>
        </w:rPr>
        <w:t>rentziaz aplikatzea eta hondakinei eta ongarriei buruzko legegintzako proposamenak azkar onestea lagungarria izanen da inbertsiogileei orientabide argiak emateko eta trantsizio prozesua sostengatzeko”.</w:t>
      </w:r>
    </w:p>
    <w:p w:rsidR="0021010A" w:rsidRPr="00C6271D" w:rsidRDefault="00C6271D">
      <w:pPr>
        <w:rPr>
          <w:rStyle w:val="Normal1"/>
          <w:lang w:val="eu-ES"/>
        </w:rPr>
      </w:pPr>
      <w:r w:rsidRPr="00C6271D">
        <w:rPr>
          <w:rStyle w:val="Normal1"/>
          <w:lang w:val="eu-ES"/>
        </w:rPr>
        <w:t xml:space="preserve">Nafarroako Hondakinei buruzko 2017-2027 Planean behin </w:t>
      </w:r>
      <w:r w:rsidRPr="00C6271D">
        <w:rPr>
          <w:rStyle w:val="Normal1"/>
          <w:lang w:val="eu-ES"/>
        </w:rPr>
        <w:t>baino gehiagotan aipatzen da hondakinei buruzko foru lege bat onetsi beharra dagoela helburu hauekin: pizgarriak eta penalizazioak ezartzea gaika biltzen den materia organikoaren kalitatearen eta kantitatearen arabera; biohondakinen gaikako bilketaren unib</w:t>
      </w:r>
      <w:r w:rsidRPr="00C6271D">
        <w:rPr>
          <w:rStyle w:val="Normal1"/>
          <w:lang w:val="eu-ES"/>
        </w:rPr>
        <w:t>ertsalizazioa sustatzea, kalitatezko gaikako bilketa faboratuz eta isurketak baztertuz, eta, horren ondorioz, hobariak edo penalizazioak ezartzeko, hondakin desegokiak nolakoak diren; ingurumen arloko fiskalitatean aurrera egitea, lehenbizi eta behin, hond</w:t>
      </w:r>
      <w:r w:rsidRPr="00C6271D">
        <w:rPr>
          <w:rStyle w:val="Normal1"/>
          <w:lang w:val="eu-ES"/>
        </w:rPr>
        <w:t>akinen isurketa, eta gero, hondakinen errausketa sustatu gabe utziz; eta tratamendu-zentroetan lortzen diren materialen adjudikazioak sustatzea (kontratu publikoak).</w:t>
      </w:r>
    </w:p>
    <w:p w:rsidR="0021010A" w:rsidRPr="00C6271D" w:rsidRDefault="00C6271D">
      <w:pPr>
        <w:rPr>
          <w:rStyle w:val="Normal1"/>
          <w:lang w:val="eu-ES"/>
        </w:rPr>
      </w:pPr>
      <w:r w:rsidRPr="00C6271D">
        <w:rPr>
          <w:rStyle w:val="Normal1"/>
          <w:lang w:val="eu-ES"/>
        </w:rPr>
        <w:t>Gainera, Nafarroako Hondakinei buruzko 2017-2027 Planak etxeko hondakinak eta merkataritza</w:t>
      </w:r>
      <w:r w:rsidRPr="00C6271D">
        <w:rPr>
          <w:rStyle w:val="Normal1"/>
          <w:lang w:val="eu-ES"/>
        </w:rPr>
        <w:t>koak kudeatzeko gobernamendu bakarraren alde egiten du, eta, horretarako, planean parte hartzeko prozesuan berretsi egin da hondakinei buruzko foru lege bat prestatu beharra:</w:t>
      </w:r>
    </w:p>
    <w:p w:rsidR="0021010A" w:rsidRPr="00C6271D" w:rsidRDefault="00C6271D">
      <w:pPr>
        <w:rPr>
          <w:rStyle w:val="Normal1"/>
          <w:lang w:val="eu-ES"/>
        </w:rPr>
      </w:pPr>
      <w:r w:rsidRPr="00C6271D">
        <w:rPr>
          <w:rStyle w:val="Normal1"/>
          <w:rFonts w:ascii="Bookshelf Symbol 7" w:eastAsia="Bookshelf Symbol 7" w:hAnsi="Bookshelf Symbol 7" w:cs="Bookshelf Symbol 7"/>
          <w:lang w:val="eu-ES"/>
        </w:rPr>
        <w:t></w:t>
      </w:r>
      <w:r w:rsidRPr="00C6271D">
        <w:rPr>
          <w:rStyle w:val="Normal1"/>
          <w:lang w:val="eu-ES"/>
        </w:rPr>
        <w:t xml:space="preserve"> Foru lege bat, etxeko hondakinen eta merkataritzako hondakinen kudeaketa egokia</w:t>
      </w:r>
      <w:r w:rsidRPr="00C6271D">
        <w:rPr>
          <w:rStyle w:val="Normal1"/>
          <w:lang w:val="eu-ES"/>
        </w:rPr>
        <w:t xml:space="preserve"> bermatuko duena Nafarroako Foru Komunitatearen lurralde eremuan, Nafarroako Gobernua eta toki entitateak koordinaturik, hala garraioari, tratamenduari eta ezabaketari dagokienez, nola materialak berreskuratzeari begira.</w:t>
      </w:r>
    </w:p>
    <w:p w:rsidR="0021010A" w:rsidRPr="00C6271D" w:rsidRDefault="00C6271D">
      <w:pPr>
        <w:rPr>
          <w:rStyle w:val="Normal1"/>
          <w:lang w:val="eu-ES"/>
        </w:rPr>
      </w:pPr>
      <w:r w:rsidRPr="00C6271D">
        <w:rPr>
          <w:rStyle w:val="Normal1"/>
          <w:rFonts w:ascii="Bookshelf Symbol 7" w:eastAsia="Bookshelf Symbol 7" w:hAnsi="Bookshelf Symbol 7" w:cs="Bookshelf Symbol 7"/>
          <w:lang w:val="eu-ES"/>
        </w:rPr>
        <w:t></w:t>
      </w:r>
      <w:r w:rsidRPr="00C6271D">
        <w:rPr>
          <w:rStyle w:val="Normal1"/>
          <w:lang w:val="eu-ES"/>
        </w:rPr>
        <w:t xml:space="preserve"> Eskumenak eta erantzukizunak ezar</w:t>
      </w:r>
      <w:r w:rsidRPr="00C6271D">
        <w:rPr>
          <w:rStyle w:val="Normal1"/>
          <w:lang w:val="eu-ES"/>
        </w:rPr>
        <w:t>tzen dituen foru lege bat, behar diren baliabide ekonomikoak eta balizko egoerak bermatzen dituena.</w:t>
      </w:r>
    </w:p>
    <w:p w:rsidR="0021010A" w:rsidRPr="00C6271D" w:rsidRDefault="00C6271D">
      <w:pPr>
        <w:rPr>
          <w:rStyle w:val="Normal1"/>
          <w:lang w:val="eu-ES"/>
        </w:rPr>
      </w:pPr>
      <w:r w:rsidRPr="00C6271D">
        <w:rPr>
          <w:rStyle w:val="Normal1"/>
          <w:lang w:val="eu-ES"/>
        </w:rPr>
        <w:t>Nafarroako Hondakinei buruzko 2017-2027 Planean ezartzen da ezen gobernamenduaren nondik norakoak hondakinei buruzko foru legea prestatzeko prozesua bitarte</w:t>
      </w:r>
      <w:r w:rsidRPr="00C6271D">
        <w:rPr>
          <w:rStyle w:val="Normal1"/>
          <w:lang w:val="eu-ES"/>
        </w:rPr>
        <w:t>an finkatuko direla, koordinazio egokia lortzearren eta aplikatu beharreko fiskalitatea zuzena izan dadin. Planean ezarritakoaren arabera, gobernamendu eta fiskalitate berria arautuko duten printzipioak honako hauek dira:</w:t>
      </w:r>
    </w:p>
    <w:p w:rsidR="0021010A" w:rsidRPr="00C6271D" w:rsidRDefault="00C6271D">
      <w:pPr>
        <w:rPr>
          <w:rStyle w:val="Normal1"/>
          <w:lang w:val="eu-ES"/>
        </w:rPr>
      </w:pPr>
      <w:r w:rsidRPr="00C6271D">
        <w:rPr>
          <w:rStyle w:val="Normal1"/>
          <w:rFonts w:ascii="Bookshelf Symbol 7" w:eastAsia="Bookshelf Symbol 7" w:hAnsi="Bookshelf Symbol 7" w:cs="Bookshelf Symbol 7"/>
          <w:lang w:val="eu-ES"/>
        </w:rPr>
        <w:t></w:t>
      </w:r>
      <w:r w:rsidRPr="00C6271D">
        <w:rPr>
          <w:rStyle w:val="Normal1"/>
          <w:lang w:val="eu-ES"/>
        </w:rPr>
        <w:t xml:space="preserve"> Etxeko eta merkataritzako hondak</w:t>
      </w:r>
      <w:r w:rsidRPr="00C6271D">
        <w:rPr>
          <w:rStyle w:val="Normal1"/>
          <w:lang w:val="eu-ES"/>
        </w:rPr>
        <w:t>inak eredu publiko koordinatu baten arabera kudeatzea.</w:t>
      </w:r>
    </w:p>
    <w:p w:rsidR="0021010A" w:rsidRPr="00C6271D" w:rsidRDefault="00C6271D">
      <w:pPr>
        <w:rPr>
          <w:rStyle w:val="Normal1"/>
          <w:lang w:val="eu-ES"/>
        </w:rPr>
      </w:pPr>
      <w:r w:rsidRPr="00C6271D">
        <w:rPr>
          <w:rStyle w:val="Normal1"/>
          <w:rFonts w:ascii="Bookshelf Symbol 7" w:eastAsia="Bookshelf Symbol 7" w:hAnsi="Bookshelf Symbol 7" w:cs="Bookshelf Symbol 7"/>
          <w:lang w:val="eu-ES"/>
        </w:rPr>
        <w:t></w:t>
      </w:r>
      <w:r w:rsidRPr="00C6271D">
        <w:rPr>
          <w:rStyle w:val="Normal1"/>
          <w:lang w:val="eu-ES"/>
        </w:rPr>
        <w:t xml:space="preserve"> Hondakinak kudeatzeko erakunde publiko bat sortzea, Nafarroako Gobernuaren eta toki entitate eskudunen ordezkariek osatua. Ordezkari horiek ahalmena izanen dute, nahi izanez gero, egoki iruditzen zai</w:t>
      </w:r>
      <w:r w:rsidRPr="00C6271D">
        <w:rPr>
          <w:rStyle w:val="Normal1"/>
          <w:lang w:val="eu-ES"/>
        </w:rPr>
        <w:t>zkien zerbitzuen prestazioa esleitzeko erakundeari. Hartara, beharren araberako zerbitzu-zorro bat izanen du kudeaketako erakunde publiko horrek.</w:t>
      </w:r>
    </w:p>
    <w:p w:rsidR="0021010A" w:rsidRPr="00C6271D" w:rsidRDefault="00C6271D">
      <w:pPr>
        <w:rPr>
          <w:rStyle w:val="Normal1"/>
          <w:lang w:val="eu-ES"/>
        </w:rPr>
      </w:pPr>
      <w:r w:rsidRPr="00C6271D">
        <w:rPr>
          <w:rStyle w:val="Normal1"/>
          <w:rFonts w:ascii="Bookshelf Symbol 7" w:eastAsia="Bookshelf Symbol 7" w:hAnsi="Bookshelf Symbol 7" w:cs="Bookshelf Symbol 7"/>
          <w:lang w:val="eu-ES"/>
        </w:rPr>
        <w:t></w:t>
      </w:r>
      <w:r w:rsidRPr="00C6271D">
        <w:rPr>
          <w:rStyle w:val="Normal1"/>
          <w:lang w:val="eu-ES"/>
        </w:rPr>
        <w:t xml:space="preserve"> Bultzada bat ematea Nafarroako Foru Komunitateko herritarrek kalitatezko zerbitzua izan dezaten, lurralde mailako oreka lortzearren, hurbiltasunaren eta autosufizientziaren printzipioak aplikatuz.</w:t>
      </w:r>
    </w:p>
    <w:p w:rsidR="0021010A" w:rsidRPr="00C6271D" w:rsidRDefault="00C6271D">
      <w:pPr>
        <w:rPr>
          <w:rStyle w:val="Normal1"/>
          <w:lang w:val="eu-ES"/>
        </w:rPr>
      </w:pPr>
      <w:r w:rsidRPr="00C6271D">
        <w:rPr>
          <w:rStyle w:val="Normal1"/>
          <w:rFonts w:ascii="Bookshelf Symbol 7" w:eastAsia="Bookshelf Symbol 7" w:hAnsi="Bookshelf Symbol 7" w:cs="Bookshelf Symbol 7"/>
          <w:lang w:val="eu-ES"/>
        </w:rPr>
        <w:t></w:t>
      </w:r>
      <w:r w:rsidRPr="00C6271D">
        <w:rPr>
          <w:rStyle w:val="Normal1"/>
          <w:lang w:val="eu-ES"/>
        </w:rPr>
        <w:t xml:space="preserve"> Hondakinei buruzko foru lege bat prestatzea, besteak bes</w:t>
      </w:r>
      <w:r w:rsidRPr="00C6271D">
        <w:rPr>
          <w:rStyle w:val="Normal1"/>
          <w:lang w:val="eu-ES"/>
        </w:rPr>
        <w:t>te, fiskalitateari buruzko neurriak hartuko dituena kontrolaren, ebaluazioaren eta kudeaketaren jasangarritasuna bermatzeko eta diruzko penalizazioak jartzeko, sortzen diren hondakinen arabera, “kutsatzen duenak ordaintzen du” printzipioa aplikatuz.</w:t>
      </w:r>
    </w:p>
    <w:p w:rsidR="0021010A" w:rsidRPr="00C6271D" w:rsidRDefault="00C6271D">
      <w:pPr>
        <w:rPr>
          <w:rStyle w:val="Normal1"/>
          <w:lang w:val="eu-ES"/>
        </w:rPr>
      </w:pPr>
      <w:r w:rsidRPr="00C6271D">
        <w:rPr>
          <w:rStyle w:val="Normal1"/>
          <w:lang w:val="eu-ES"/>
        </w:rPr>
        <w:t>Nafarr</w:t>
      </w:r>
      <w:r w:rsidRPr="00C6271D">
        <w:rPr>
          <w:rStyle w:val="Normal1"/>
          <w:lang w:val="eu-ES"/>
        </w:rPr>
        <w:t>oako Hondakinei buruzko 2017-2027 Planak ezarritako premisak abiapuntu harturik, 2017ko otsailean Nafarroako Gobernuaren Gobernu Irekiaren Atarian kontsulta publikorako prozesu bat argitaratu zen, hondakinei buruzko foru lege beharrak uki litzakeen pertson</w:t>
      </w:r>
      <w:r w:rsidRPr="00C6271D">
        <w:rPr>
          <w:rStyle w:val="Normal1"/>
          <w:lang w:val="eu-ES"/>
        </w:rPr>
        <w:t>a, entitate eta erakunde garrantzitsuenen iritzia biltzeko, hori guztia Administrazio Publikoen Administrazio Prozedura Erkideari buruzko urriaren 1eko 39/2015 Legearen 133. artikuluan ezarritakoarekin bat.</w:t>
      </w:r>
    </w:p>
    <w:p w:rsidR="0021010A" w:rsidRPr="00C6271D" w:rsidRDefault="00C6271D">
      <w:pPr>
        <w:rPr>
          <w:rStyle w:val="Normal1"/>
          <w:lang w:val="eu-ES"/>
        </w:rPr>
      </w:pPr>
      <w:r w:rsidRPr="00C6271D">
        <w:rPr>
          <w:rStyle w:val="Normal1"/>
          <w:lang w:val="eu-ES"/>
        </w:rPr>
        <w:t>Aurretiko kontsulta prozesuaz gainera, parte hart</w:t>
      </w:r>
      <w:r w:rsidRPr="00C6271D">
        <w:rPr>
          <w:rStyle w:val="Normal1"/>
          <w:lang w:val="eu-ES"/>
        </w:rPr>
        <w:t xml:space="preserve">zeko prozesu bat ere egin da zenbait mailatan: lehenbizi, Nafarroako Hondakinei buruzko 2017-2027 Planaren Lantaldean eta parte hartzeko interesa erakutsi duten pertsona guztiekin; eta, bigarrenik, hondakinen arloan eskumena duten toki entitate guztiekin. </w:t>
      </w:r>
      <w:r w:rsidRPr="00C6271D">
        <w:rPr>
          <w:rStyle w:val="Normal1"/>
          <w:lang w:val="eu-ES"/>
        </w:rPr>
        <w:t>Ukitutako sektoreekin bilera indibidualak ere egin dira.</w:t>
      </w:r>
    </w:p>
    <w:p w:rsidR="0021010A" w:rsidRPr="00C6271D" w:rsidRDefault="00C6271D">
      <w:pPr>
        <w:rPr>
          <w:rStyle w:val="Normal1"/>
          <w:lang w:val="eu-ES"/>
        </w:rPr>
      </w:pPr>
      <w:r w:rsidRPr="00C6271D">
        <w:rPr>
          <w:rStyle w:val="Normal1"/>
          <w:lang w:val="eu-ES"/>
        </w:rPr>
        <w:t>Hondakinei eta haien Fiskalitateari buruzko Foru Legea prestatu da Nafarroako Hondakinei buruzko 2017-2027 Planean ezarritako premisetatik abiatuta, eta parte hartzeko eta jendaurrean egoteko faseeta</w:t>
      </w:r>
      <w:r w:rsidRPr="00C6271D">
        <w:rPr>
          <w:rStyle w:val="Normal1"/>
          <w:lang w:val="eu-ES"/>
        </w:rPr>
        <w:t>n jasotako iradokizun eta ekarpenak aintzat hartuz, hori guztia hondakinen sorrera prebenitzeko eta haien kudeaketa hobetzeko, hondakinen hierarkia betetzeko eta ekonomia zirkularraren eta aldaketa klimatikoaren helburuak lortzeko asmoz, ingurumenaren babe</w:t>
      </w:r>
      <w:r w:rsidRPr="00C6271D">
        <w:rPr>
          <w:rStyle w:val="Normal1"/>
          <w:lang w:val="eu-ES"/>
        </w:rPr>
        <w:t>sa kudeatzearen arloan eta babeserako arau gehigarriak ezartzeko Nafarroako Foru Komunitateak dauzkan eskumenez baliatuta.</w:t>
      </w:r>
    </w:p>
    <w:p w:rsidR="0021010A" w:rsidRPr="00C6271D" w:rsidRDefault="00C6271D">
      <w:pPr>
        <w:ind w:firstLine="0"/>
        <w:jc w:val="center"/>
        <w:rPr>
          <w:rStyle w:val="Normal1"/>
          <w:lang w:val="eu-ES"/>
        </w:rPr>
      </w:pPr>
      <w:r w:rsidRPr="00C6271D">
        <w:rPr>
          <w:rStyle w:val="Normal1"/>
          <w:lang w:val="eu-ES"/>
        </w:rPr>
        <w:t>II</w:t>
      </w:r>
    </w:p>
    <w:p w:rsidR="0021010A" w:rsidRPr="00C6271D" w:rsidRDefault="00C6271D">
      <w:pPr>
        <w:rPr>
          <w:rStyle w:val="Normal1"/>
          <w:lang w:val="eu-ES"/>
        </w:rPr>
      </w:pPr>
      <w:r w:rsidRPr="00C6271D">
        <w:rPr>
          <w:rStyle w:val="Normal1"/>
          <w:lang w:val="eu-ES"/>
        </w:rPr>
        <w:t>Foru legeak honako egitura du: hamar titulu, lau xedapen gehigarri, bi xedapen iragankor, xedapen indargabetzaile bat eta bi azken</w:t>
      </w:r>
      <w:r w:rsidRPr="00C6271D">
        <w:rPr>
          <w:rStyle w:val="Normal1"/>
          <w:lang w:val="eu-ES"/>
        </w:rPr>
        <w:t xml:space="preserve"> xedapen.</w:t>
      </w:r>
    </w:p>
    <w:p w:rsidR="0021010A" w:rsidRPr="00C6271D" w:rsidRDefault="00C6271D">
      <w:pPr>
        <w:rPr>
          <w:rStyle w:val="Normal1"/>
          <w:lang w:val="eu-ES"/>
        </w:rPr>
      </w:pPr>
      <w:r w:rsidRPr="00C6271D">
        <w:rPr>
          <w:rStyle w:val="Normal1"/>
          <w:lang w:val="eu-ES"/>
        </w:rPr>
        <w:t>I. tituluan, foru legearen xedea, aplikazio eremua eta hondakinen kudeaketaren eta haien gaineko politikaren printzipioak jasotzen dira, alegia: gizakien osasuna eta ingurumena babestea; prebentzioa; kutsatzen duenak ordaintzen du; hurbiltasuna e</w:t>
      </w:r>
      <w:r w:rsidRPr="00C6271D">
        <w:rPr>
          <w:rStyle w:val="Normal1"/>
          <w:lang w:val="eu-ES"/>
        </w:rPr>
        <w:t>ta autosufizientzia; informazioa eta parte-hartze publikoa; hori guztia hondakinak kudeatzeko hierarkiarekin bat eta gobernamenduaren eta ekonomia zirkularraren printzipioei jarraikiz.</w:t>
      </w:r>
    </w:p>
    <w:p w:rsidR="0021010A" w:rsidRPr="00C6271D" w:rsidRDefault="00C6271D">
      <w:pPr>
        <w:ind w:firstLine="0"/>
        <w:jc w:val="center"/>
        <w:rPr>
          <w:rStyle w:val="Normal1"/>
          <w:lang w:val="eu-ES"/>
        </w:rPr>
      </w:pPr>
      <w:r w:rsidRPr="00C6271D">
        <w:rPr>
          <w:rStyle w:val="Normal1"/>
          <w:lang w:val="eu-ES"/>
        </w:rPr>
        <w:t>III</w:t>
      </w:r>
    </w:p>
    <w:p w:rsidR="0021010A" w:rsidRPr="00C6271D" w:rsidRDefault="00C6271D">
      <w:pPr>
        <w:rPr>
          <w:rStyle w:val="Normal1"/>
          <w:lang w:val="eu-ES"/>
        </w:rPr>
      </w:pPr>
      <w:r w:rsidRPr="00C6271D">
        <w:rPr>
          <w:rStyle w:val="Normal1"/>
          <w:lang w:val="eu-ES"/>
        </w:rPr>
        <w:t>II. tituluan, hondakinen arloko eskumenak eta planifikazioa jorratz</w:t>
      </w:r>
      <w:r w:rsidRPr="00C6271D">
        <w:rPr>
          <w:rStyle w:val="Normal1"/>
          <w:lang w:val="eu-ES"/>
        </w:rPr>
        <w:t>en dira, eta bi kapitulutan banatua dago.</w:t>
      </w:r>
    </w:p>
    <w:p w:rsidR="0021010A" w:rsidRPr="00C6271D" w:rsidRDefault="00C6271D">
      <w:pPr>
        <w:rPr>
          <w:rStyle w:val="Normal1"/>
          <w:lang w:val="eu-ES"/>
        </w:rPr>
      </w:pPr>
      <w:r w:rsidRPr="00C6271D">
        <w:rPr>
          <w:rStyle w:val="Normal1"/>
          <w:lang w:val="eu-ES"/>
        </w:rPr>
        <w:t xml:space="preserve">Lehenengo kapitulua administrazio publikoek hondakinen kudeaketaren arloan dituzten eskumenei buruzkoa da, eta administrazioen arteko lankidetzari eta koordinazioari buruzkoa. Kapitulu horretan ezartzen da eskumen </w:t>
      </w:r>
      <w:r w:rsidRPr="00C6271D">
        <w:rPr>
          <w:rStyle w:val="Normal1"/>
          <w:lang w:val="eu-ES"/>
        </w:rPr>
        <w:t>horiek Hondakinei eta Lurzoru Kutsatuei buruzko uztailaren 28ko 22/2011 Legean ezarritakoak izanen direla, eta beste bi eskumen esleitzen zaizkio Nafarroako Foru Komunitateko Administrazioari:</w:t>
      </w:r>
    </w:p>
    <w:p w:rsidR="0021010A" w:rsidRPr="00C6271D" w:rsidRDefault="00C6271D">
      <w:pPr>
        <w:rPr>
          <w:rStyle w:val="Normal1"/>
          <w:lang w:val="eu-ES"/>
        </w:rPr>
      </w:pPr>
      <w:r w:rsidRPr="00C6271D">
        <w:rPr>
          <w:rStyle w:val="Normal1"/>
          <w:lang w:val="eu-ES"/>
        </w:rPr>
        <w:t>a) Hondakinak erraustearen eta hondakindegietan ezabatzearen ga</w:t>
      </w:r>
      <w:r w:rsidRPr="00C6271D">
        <w:rPr>
          <w:rStyle w:val="Normal1"/>
          <w:lang w:val="eu-ES"/>
        </w:rPr>
        <w:t>ineko zerga kobratzea eta kudeatzea.</w:t>
      </w:r>
    </w:p>
    <w:p w:rsidR="0021010A" w:rsidRPr="00C6271D" w:rsidRDefault="00C6271D">
      <w:pPr>
        <w:rPr>
          <w:rStyle w:val="Normal1"/>
          <w:lang w:val="eu-ES"/>
        </w:rPr>
      </w:pPr>
      <w:r w:rsidRPr="00C6271D">
        <w:rPr>
          <w:rStyle w:val="Normal1"/>
          <w:lang w:val="eu-ES"/>
        </w:rPr>
        <w:t>b) Nafarroako Hondakinen Funtsa kudeatzea.</w:t>
      </w:r>
    </w:p>
    <w:p w:rsidR="0021010A" w:rsidRPr="00C6271D" w:rsidRDefault="00C6271D">
      <w:pPr>
        <w:rPr>
          <w:rStyle w:val="Normal1"/>
          <w:lang w:val="eu-ES"/>
        </w:rPr>
      </w:pPr>
      <w:r w:rsidRPr="00C6271D">
        <w:rPr>
          <w:rStyle w:val="Normal1"/>
          <w:lang w:val="eu-ES"/>
        </w:rPr>
        <w:t>Aipatzekoak dira, orobat, administrazioen arteko lankidetza eta kooperazioa, arau honetan ezarritako helburuak lortzeko orduan koherentzia eta eraginkortasuna bermatzearren.</w:t>
      </w:r>
    </w:p>
    <w:p w:rsidR="0021010A" w:rsidRPr="00C6271D" w:rsidRDefault="00C6271D">
      <w:pPr>
        <w:rPr>
          <w:rStyle w:val="Normal1"/>
          <w:lang w:val="eu-ES"/>
        </w:rPr>
      </w:pPr>
      <w:r w:rsidRPr="00C6271D">
        <w:rPr>
          <w:rStyle w:val="Normal1"/>
          <w:lang w:val="eu-ES"/>
        </w:rPr>
        <w:t>Bi</w:t>
      </w:r>
      <w:r w:rsidRPr="00C6271D">
        <w:rPr>
          <w:rStyle w:val="Normal1"/>
          <w:lang w:val="eu-ES"/>
        </w:rPr>
        <w:t>garren kapitulua hondakinen plangintzaz arduratzen da. Kapitulu horretan, Nafarroako Hondakinen Planaren printzipioak, edukia eta hura prestatu eta onesteko prozedura finkatzen dira, baita planaren indarraldia eta berrikusi, kontrolatu eta jarraipena egite</w:t>
      </w:r>
      <w:r w:rsidRPr="00C6271D">
        <w:rPr>
          <w:rStyle w:val="Normal1"/>
          <w:lang w:val="eu-ES"/>
        </w:rPr>
        <w:t>ko prozedura ere.</w:t>
      </w:r>
    </w:p>
    <w:p w:rsidR="0021010A" w:rsidRPr="00C6271D" w:rsidRDefault="00C6271D">
      <w:pPr>
        <w:rPr>
          <w:rStyle w:val="Normal1"/>
          <w:lang w:val="eu-ES"/>
        </w:rPr>
      </w:pPr>
      <w:r w:rsidRPr="00C6271D">
        <w:rPr>
          <w:rStyle w:val="Normal1"/>
          <w:lang w:val="eu-ES"/>
        </w:rPr>
        <w:t>Kapitulu hori Nafarroako Hondakinei buruzko 2017-2027 Planaren edukitik eta parte-hartze prozesutik abiatuta prestatu da, prozesu horrek izan duen emaitza ona ikusita.</w:t>
      </w:r>
    </w:p>
    <w:p w:rsidR="0021010A" w:rsidRPr="00C6271D" w:rsidRDefault="00C6271D">
      <w:pPr>
        <w:rPr>
          <w:rStyle w:val="Normal1"/>
          <w:lang w:val="eu-ES"/>
        </w:rPr>
      </w:pPr>
      <w:r w:rsidRPr="00C6271D">
        <w:rPr>
          <w:rStyle w:val="Normal1"/>
          <w:lang w:val="eu-ES"/>
        </w:rPr>
        <w:t>Berariazko artikulu bat sartu da toki entitateen hondakinen prebentzio</w:t>
      </w:r>
      <w:r w:rsidRPr="00C6271D">
        <w:rPr>
          <w:rStyle w:val="Normal1"/>
          <w:lang w:val="eu-ES"/>
        </w:rPr>
        <w:t xml:space="preserve"> eta kudeaketa programei buruz, zeinak Esparru Plan Nazionalarekin eta Nafarroako Hondakinen Planarekin bat etorriz eta haiekin koordinatuta prestatu behar baitira. Ezartzen da, orobat, Nafarroako Hondakinen Erakunde Publikoak ahalmena izanen duela toki en</w:t>
      </w:r>
      <w:r w:rsidRPr="00C6271D">
        <w:rPr>
          <w:rStyle w:val="Normal1"/>
          <w:lang w:val="eu-ES"/>
        </w:rPr>
        <w:t>titateei aholkuak emateko beren eskumeneko hondakinen prebentzio eta kudeaketa programak landu eta onesteko orduan eta arlo hori koordinatzeko.</w:t>
      </w:r>
    </w:p>
    <w:p w:rsidR="0021010A" w:rsidRPr="00C6271D" w:rsidRDefault="00C6271D">
      <w:pPr>
        <w:ind w:firstLine="0"/>
        <w:jc w:val="center"/>
        <w:rPr>
          <w:rStyle w:val="Normal1"/>
          <w:lang w:val="eu-ES"/>
        </w:rPr>
      </w:pPr>
      <w:r w:rsidRPr="00C6271D">
        <w:rPr>
          <w:rStyle w:val="Normal1"/>
          <w:lang w:val="eu-ES"/>
        </w:rPr>
        <w:t>IV</w:t>
      </w:r>
    </w:p>
    <w:p w:rsidR="0021010A" w:rsidRPr="00C6271D" w:rsidRDefault="00C6271D">
      <w:pPr>
        <w:rPr>
          <w:rStyle w:val="Normal1"/>
          <w:lang w:val="eu-ES"/>
        </w:rPr>
      </w:pPr>
      <w:r w:rsidRPr="00C6271D">
        <w:rPr>
          <w:rStyle w:val="Normal1"/>
          <w:lang w:val="eu-ES"/>
        </w:rPr>
        <w:t>III. tituluak, oso-osorik, Nafarroako Hondakinen Erakunde Publikoaren araubideaz dihardu.</w:t>
      </w:r>
    </w:p>
    <w:p w:rsidR="0021010A" w:rsidRPr="00C6271D" w:rsidRDefault="00C6271D">
      <w:pPr>
        <w:rPr>
          <w:rStyle w:val="Normal1"/>
          <w:lang w:val="eu-ES"/>
        </w:rPr>
      </w:pPr>
      <w:r w:rsidRPr="00C6271D">
        <w:rPr>
          <w:rStyle w:val="Normal1"/>
          <w:lang w:val="eu-ES"/>
        </w:rPr>
        <w:t>Goian adierazi beza</w:t>
      </w:r>
      <w:r w:rsidRPr="00C6271D">
        <w:rPr>
          <w:rStyle w:val="Normal1"/>
          <w:lang w:val="eu-ES"/>
        </w:rPr>
        <w:t>la, Nafarroako Hondakinei buruzko 2017-2027 Planak gobernamendu bakarraren alde egiten du, etxeko hondakinen eta merkataritzako hondakinen kudeaketa egokia bermatzearren Nafarroako Foru Komunitatearen lurralde eremuan, Nafarroako Gobernua eta toki entitate</w:t>
      </w:r>
      <w:r w:rsidRPr="00C6271D">
        <w:rPr>
          <w:rStyle w:val="Normal1"/>
          <w:lang w:val="eu-ES"/>
        </w:rPr>
        <w:t>ak koordinaturik, bai garraioari dagokionez, bai tratamenduari dagokionez.</w:t>
      </w:r>
    </w:p>
    <w:p w:rsidR="0021010A" w:rsidRPr="00C6271D" w:rsidRDefault="00C6271D">
      <w:pPr>
        <w:rPr>
          <w:rStyle w:val="Normal1"/>
          <w:lang w:val="eu-ES"/>
        </w:rPr>
      </w:pPr>
      <w:r w:rsidRPr="00C6271D">
        <w:rPr>
          <w:rStyle w:val="Normal1"/>
          <w:lang w:val="eu-ES"/>
        </w:rPr>
        <w:t xml:space="preserve">Izan ere, hala Nafarroako Hondakinen 2017-2027 Planaren parte-hartze prozesuan nola foru lege honen parte-hartze prozesuan, argi eta garbi gelditu da Nafarroako Hondakinen Erakunde </w:t>
      </w:r>
      <w:r w:rsidRPr="00C6271D">
        <w:rPr>
          <w:rStyle w:val="Normal1"/>
          <w:lang w:val="eu-ES"/>
        </w:rPr>
        <w:t>Publikoan Nafarroako Foru Komunitateko Administrazioaren eta toki entitateen ordezkariak izan behar direla. Horretarako, aurreikusi da erakunde horrek bere eginkizunak betetzeko egokien den izaera juridikoa hartuko duela, antolamendu juridikoan dauden izae</w:t>
      </w:r>
      <w:r w:rsidRPr="00C6271D">
        <w:rPr>
          <w:rStyle w:val="Normal1"/>
          <w:lang w:val="eu-ES"/>
        </w:rPr>
        <w:t>retako bat hautatuz.</w:t>
      </w:r>
    </w:p>
    <w:p w:rsidR="0021010A" w:rsidRPr="00C6271D" w:rsidRDefault="00C6271D">
      <w:pPr>
        <w:rPr>
          <w:rStyle w:val="Normal1"/>
          <w:lang w:val="eu-ES"/>
        </w:rPr>
      </w:pPr>
      <w:r w:rsidRPr="00C6271D">
        <w:rPr>
          <w:rStyle w:val="Normal1"/>
          <w:lang w:val="eu-ES"/>
        </w:rPr>
        <w:t>Nafarroako Hondakinen Erakunde Publikoaren eginkizunak ere jaso dira, eta zehazten da bere izaeraren eta beharren araberako zerbitzu-zorro bat izanen duela. Bestalde, bereizten ditu, batetik, erakundea osatzen duten administrazio publi</w:t>
      </w:r>
      <w:r w:rsidRPr="00C6271D">
        <w:rPr>
          <w:rStyle w:val="Normal1"/>
          <w:lang w:val="eu-ES"/>
        </w:rPr>
        <w:t>koentzat eginen dituen aholkularitza eta koordinazio eginkizunak, eta, bestetik, administrazio publiko horiek erakundeari borondatez esleitzen ahal dizkioten eginkizunak.</w:t>
      </w:r>
    </w:p>
    <w:p w:rsidR="0021010A" w:rsidRPr="00C6271D" w:rsidRDefault="00C6271D">
      <w:pPr>
        <w:rPr>
          <w:rStyle w:val="Normal1"/>
          <w:lang w:val="eu-ES"/>
        </w:rPr>
      </w:pPr>
      <w:r w:rsidRPr="00C6271D">
        <w:rPr>
          <w:rStyle w:val="Normal1"/>
          <w:lang w:val="eu-ES"/>
        </w:rPr>
        <w:t>Ezartzen da, orobat, Nafarroako Hondakinen Erakunde Publikoaren ardura izanen dela ho</w:t>
      </w:r>
      <w:r w:rsidRPr="00C6271D">
        <w:rPr>
          <w:rStyle w:val="Normal1"/>
          <w:lang w:val="eu-ES"/>
        </w:rPr>
        <w:t>ndakinak hondakindegietan ezabatzearen gaineko zergaren autolikidazioa eta diru-sarrera egitea, toki entitateei dagokienean, baita horren zenbatekoa toki entitateen artean banatzea ere, bakoitzak entregatutako hondakinen kalitatearen eta kantitatearen arab</w:t>
      </w:r>
      <w:r w:rsidRPr="00C6271D">
        <w:rPr>
          <w:rStyle w:val="Normal1"/>
          <w:lang w:val="eu-ES"/>
        </w:rPr>
        <w:t>era. Parke naturaletako hondakinei loturiko zerbitzuak ere kudeatuko ditu, eta kontsulta egin beharko zaio, nahitaez, Hondakinen Funtsa urtero banatzeko irizpideak ezartzeko orduan.</w:t>
      </w:r>
    </w:p>
    <w:p w:rsidR="0021010A" w:rsidRPr="00C6271D" w:rsidRDefault="00C6271D">
      <w:pPr>
        <w:ind w:firstLine="0"/>
        <w:jc w:val="center"/>
        <w:rPr>
          <w:rStyle w:val="Normal1"/>
          <w:lang w:val="eu-ES"/>
        </w:rPr>
      </w:pPr>
      <w:r w:rsidRPr="00C6271D">
        <w:rPr>
          <w:rStyle w:val="Normal1"/>
          <w:lang w:val="eu-ES"/>
        </w:rPr>
        <w:t>V</w:t>
      </w:r>
    </w:p>
    <w:p w:rsidR="0021010A" w:rsidRPr="00C6271D" w:rsidRDefault="00C6271D">
      <w:pPr>
        <w:rPr>
          <w:rStyle w:val="Normal1"/>
          <w:lang w:val="eu-ES"/>
        </w:rPr>
      </w:pPr>
      <w:r w:rsidRPr="00C6271D">
        <w:rPr>
          <w:rStyle w:val="Normal1"/>
          <w:lang w:val="eu-ES"/>
        </w:rPr>
        <w:t>IV. tituluan hondakinen sorreraren prebentzioari eta haien kudeaketari b</w:t>
      </w:r>
      <w:r w:rsidRPr="00C6271D">
        <w:rPr>
          <w:rStyle w:val="Normal1"/>
          <w:lang w:val="eu-ES"/>
        </w:rPr>
        <w:t>uruzko neurriak jasotzen dira, hondakinen hierarkiako goreneko mailak sustatu eta bultzatzearren.</w:t>
      </w:r>
    </w:p>
    <w:p w:rsidR="0021010A" w:rsidRPr="00C6271D" w:rsidRDefault="00C6271D">
      <w:pPr>
        <w:rPr>
          <w:rStyle w:val="Normal1"/>
          <w:lang w:val="eu-ES"/>
        </w:rPr>
      </w:pPr>
      <w:r w:rsidRPr="00C6271D">
        <w:rPr>
          <w:rStyle w:val="Normal1"/>
          <w:lang w:val="eu-ES"/>
        </w:rPr>
        <w:t>Lehenbizi, Hondakinen Prebentziorako Bulegoa sortzen da, Nafarroako Foru Komunitateko Administrazioaren menpe. Haren helburua da Nafarroako Hondakinen Plan in</w:t>
      </w:r>
      <w:r w:rsidRPr="00C6271D">
        <w:rPr>
          <w:rStyle w:val="Normal1"/>
          <w:lang w:val="eu-ES"/>
        </w:rPr>
        <w:t>dardunean prebentzioaren arloan eta ekonomia zirkularra sustatzeko ezarritako helburuak betetzea.</w:t>
      </w:r>
    </w:p>
    <w:p w:rsidR="0021010A" w:rsidRPr="00C6271D" w:rsidRDefault="00C6271D">
      <w:pPr>
        <w:rPr>
          <w:rStyle w:val="Normal1"/>
          <w:lang w:val="eu-ES"/>
        </w:rPr>
      </w:pPr>
      <w:r w:rsidRPr="00C6271D">
        <w:rPr>
          <w:rStyle w:val="Normal1"/>
          <w:lang w:val="eu-ES"/>
        </w:rPr>
        <w:t>Erosketa publiko berdeari buruzko neurriak ezartzen dira, hala nola Nafarroako Foru Komunitateko Administrazioak Kontratazio Publiko Berdearen eta Berrikuntza</w:t>
      </w:r>
      <w:r w:rsidRPr="00C6271D">
        <w:rPr>
          <w:rStyle w:val="Normal1"/>
          <w:lang w:val="eu-ES"/>
        </w:rPr>
        <w:t>ren Plan bat onestea; etxeko eta merkataritzako hondakinen materia organikoa gaika biltzeko helburuak jasotzen dira, bereziki materia organikoa gaika bildu beharra 2022ko urtarrilaren 1etik aurrera; berrerabilpenerako eta birziklapenerako prestatzeko neurr</w:t>
      </w:r>
      <w:r w:rsidRPr="00C6271D">
        <w:rPr>
          <w:rStyle w:val="Normal1"/>
          <w:lang w:val="eu-ES"/>
        </w:rPr>
        <w:t>iak, eta hondakinak hondakindegietan ezabatzearen helburuak; plastikozko poltsen erabilerari mugak jartzen zaizkio, baita erabilera bakarreko baxerak saltzeari ere, hori guztia Nafarroako Foru Komunitateak babeserako neurri osagarriak ezartzeko duen ahalme</w:t>
      </w:r>
      <w:r w:rsidRPr="00C6271D">
        <w:rPr>
          <w:rStyle w:val="Normal1"/>
          <w:lang w:val="eu-ES"/>
        </w:rPr>
        <w:t>na erabiliz, eta horretan bat etorriz Europako Parlamentuaren eta Kontseiluaren 2015eko apirilaren 29ko 2015/720 Zuzentarauarekin (EB), zeinak 94/62/EE Zuzentaraua aldatzen baitu plastikozko poltsa arinen kontsumoa gutxitzeari eta erabilera bakarreko baxer</w:t>
      </w:r>
      <w:r w:rsidRPr="00C6271D">
        <w:rPr>
          <w:rStyle w:val="Normal1"/>
          <w:lang w:val="eu-ES"/>
        </w:rPr>
        <w:t xml:space="preserve">aren eta dosi bakarretan edo erabilera bakarreko kapsuletan ontziratutako produktuen salmentari dagokionez. Orobat, ontzien sorrera prebenitzeko eta eraikin publikoetan hondakinak kudeatzeko neurriak ezartzen dira; gordailu, itzulketa eta itzulera sistema </w:t>
      </w:r>
      <w:r w:rsidRPr="00C6271D">
        <w:rPr>
          <w:rStyle w:val="Normal1"/>
          <w:lang w:val="eu-ES"/>
        </w:rPr>
        <w:t>osagarri bat ezartzea sustatzen da ingurumen arloko hobekuntza gisa; ikuskizun publikoei eta hondakinei buruzko erregelamendu bat onetsi beharra ezartzen da; eta informazio, laguntza eta sentsibilizazio kanpainak egitea aurreikusten da, herritarrei berrera</w:t>
      </w:r>
      <w:r w:rsidRPr="00C6271D">
        <w:rPr>
          <w:rStyle w:val="Normal1"/>
          <w:lang w:val="eu-ES"/>
        </w:rPr>
        <w:t>biltzearen onurak eta produktuen balio-bizitza luzatzearen onurak zabaltzeko eta kontsumo arduratsua sustatzeko.</w:t>
      </w:r>
    </w:p>
    <w:p w:rsidR="0021010A" w:rsidRPr="00C6271D" w:rsidRDefault="00C6271D">
      <w:pPr>
        <w:ind w:firstLine="0"/>
        <w:jc w:val="center"/>
        <w:rPr>
          <w:rStyle w:val="Normal1"/>
          <w:lang w:val="eu-ES"/>
        </w:rPr>
      </w:pPr>
      <w:r w:rsidRPr="00C6271D">
        <w:rPr>
          <w:rStyle w:val="Normal1"/>
          <w:lang w:val="eu-ES"/>
        </w:rPr>
        <w:t>VI</w:t>
      </w:r>
    </w:p>
    <w:p w:rsidR="0021010A" w:rsidRPr="00C6271D" w:rsidRDefault="00C6271D">
      <w:pPr>
        <w:rPr>
          <w:rStyle w:val="Normal1"/>
          <w:lang w:val="eu-ES"/>
        </w:rPr>
      </w:pPr>
      <w:r w:rsidRPr="00C6271D">
        <w:rPr>
          <w:rStyle w:val="Normal1"/>
          <w:lang w:val="eu-ES"/>
        </w:rPr>
        <w:t>V. tituluak hondakinek Nafarroan duten araubide ekonomikoaz dihardu, eta hiru kapitulutan dago banatua. Lehenengo kapitulua hondakinak hondakindegian ezabatzearen eta erraustearen gaineko zergari buruzkoa da. Bigarrena hondakinei loturiko jarduera eta inst</w:t>
      </w:r>
      <w:r w:rsidRPr="00C6271D">
        <w:rPr>
          <w:rStyle w:val="Normal1"/>
          <w:lang w:val="eu-ES"/>
        </w:rPr>
        <w:t>alazioen finantza-bermeei buruzkoa da; eta hirugarrenak Nafarroako Hondakinen Funtsa du hizpide.</w:t>
      </w:r>
    </w:p>
    <w:p w:rsidR="0021010A" w:rsidRPr="00C6271D" w:rsidRDefault="00C6271D">
      <w:pPr>
        <w:rPr>
          <w:rStyle w:val="Normal1"/>
          <w:lang w:val="eu-ES"/>
        </w:rPr>
      </w:pPr>
      <w:r w:rsidRPr="00C6271D">
        <w:rPr>
          <w:rStyle w:val="Normal1"/>
          <w:lang w:val="eu-ES"/>
        </w:rPr>
        <w:t>Nafarroako Hondakinen 2017-2027 Planean aipamen asko daude ingurumen arloko fiskalitatean aurrera egin beharraz. Horretarako, foru lege bat aldarrikatu beharko</w:t>
      </w:r>
      <w:r w:rsidRPr="00C6271D">
        <w:rPr>
          <w:rStyle w:val="Normal1"/>
          <w:lang w:val="eu-ES"/>
        </w:rPr>
        <w:t xml:space="preserve"> litzateke, isurketak egiteko pizgarriak kentzeko, lehenbizi, eta erraustekoak, gero.</w:t>
      </w:r>
    </w:p>
    <w:p w:rsidR="0021010A" w:rsidRPr="00C6271D" w:rsidRDefault="00C6271D">
      <w:pPr>
        <w:rPr>
          <w:rStyle w:val="Normal1"/>
          <w:lang w:val="eu-ES"/>
        </w:rPr>
      </w:pPr>
      <w:r w:rsidRPr="00C6271D">
        <w:rPr>
          <w:rStyle w:val="Normal1"/>
          <w:lang w:val="eu-ES"/>
        </w:rPr>
        <w:t>Foru Komunitateak zerga hori sortzeko duen eskumena Estatuarekiko Hitzarmen Ekonomikoaren 2.2 artikuluan jasota dago: “Nafarroako Foru Komunitateak hitzarmen honetan aipa</w:t>
      </w:r>
      <w:r w:rsidRPr="00C6271D">
        <w:rPr>
          <w:rStyle w:val="Normal1"/>
          <w:lang w:val="eu-ES"/>
        </w:rPr>
        <w:t>tutakoez beste tributu batzuk ezarri eta arautzen ahal ditu, betiere 1. apartatuan jasotako printzipioak eta hitzarmen honen 7. artikuluan aurreikusitako harmonizazio irizpideak errespetatuta”.</w:t>
      </w:r>
    </w:p>
    <w:p w:rsidR="0021010A" w:rsidRPr="00C6271D" w:rsidRDefault="00C6271D">
      <w:pPr>
        <w:rPr>
          <w:rStyle w:val="Normal1"/>
          <w:lang w:val="eu-ES"/>
        </w:rPr>
      </w:pPr>
      <w:r w:rsidRPr="00C6271D">
        <w:rPr>
          <w:rStyle w:val="Normal1"/>
          <w:lang w:val="eu-ES"/>
        </w:rPr>
        <w:t>Hitzarmen Ekonomikoaren araberakoa izateaz gainera, hondakinak</w:t>
      </w:r>
      <w:r w:rsidRPr="00C6271D">
        <w:rPr>
          <w:rStyle w:val="Normal1"/>
          <w:lang w:val="eu-ES"/>
        </w:rPr>
        <w:t xml:space="preserve"> ezabatzearen gaineko zergak arau hauek ere ditu oinarri:</w:t>
      </w:r>
    </w:p>
    <w:p w:rsidR="0021010A" w:rsidRPr="00C6271D" w:rsidRDefault="00C6271D">
      <w:pPr>
        <w:rPr>
          <w:rStyle w:val="Normal1"/>
          <w:lang w:val="eu-ES"/>
        </w:rPr>
      </w:pPr>
      <w:r w:rsidRPr="00C6271D">
        <w:rPr>
          <w:rStyle w:val="Normal1"/>
          <w:lang w:val="eu-ES"/>
        </w:rPr>
        <w:t>a) Hondakinei buruzko Esparru-Zuzentarauak eta Hondakinei eta Lurzoru Kutsatuei buruzko uztailaren 28ko 22/2011 Legeak  aurreikusten dute, alde batetik, baliabide ekonomikoak ezartzea hondakinen hie</w:t>
      </w:r>
      <w:r w:rsidRPr="00C6271D">
        <w:rPr>
          <w:rStyle w:val="Normal1"/>
          <w:lang w:val="eu-ES"/>
        </w:rPr>
        <w:t>rarkia hobeki betetze aldera, eta, bestetik, hondakin jakin batzuk isuri eta errausteagatik kanon batzuk finkatzea ere.</w:t>
      </w:r>
    </w:p>
    <w:p w:rsidR="0021010A" w:rsidRPr="00C6271D" w:rsidRDefault="00C6271D">
      <w:pPr>
        <w:rPr>
          <w:rStyle w:val="Normal1"/>
          <w:lang w:val="eu-ES"/>
        </w:rPr>
      </w:pPr>
      <w:r w:rsidRPr="00C6271D">
        <w:rPr>
          <w:rStyle w:val="Normal1"/>
          <w:lang w:val="eu-ES"/>
        </w:rPr>
        <w:t>b) Nafarroako Hondakinen Planak proposatzen du, alde batetik, mantentzea toki entitateek, etxeko eta merkataritzako hondakinak direla-et</w:t>
      </w:r>
      <w:r w:rsidRPr="00C6271D">
        <w:rPr>
          <w:rStyle w:val="Normal1"/>
          <w:lang w:val="eu-ES"/>
        </w:rPr>
        <w:t>a, beren eskumeneko zerbitzuak emateagatik ezarrita dituzten tasak, eta bestetik, hondakinak hondakindegian ezabatzeari eta errausteari loturiko zerga bat sortzearen alde egiten du, horren bidez Hondakinen Planean berean jasotzen diren zenbait neurri finan</w:t>
      </w:r>
      <w:r w:rsidRPr="00C6271D">
        <w:rPr>
          <w:rStyle w:val="Normal1"/>
          <w:lang w:val="eu-ES"/>
        </w:rPr>
        <w:t>tzatu ahal izateko. Planean argi gelditzen da tributu berri horrek ez dituela ordeztuko toki entitateek dituzten tasak, haiekiko elementu paralelo bat izanen baita.</w:t>
      </w:r>
    </w:p>
    <w:p w:rsidR="0021010A" w:rsidRPr="00C6271D" w:rsidRDefault="00C6271D">
      <w:pPr>
        <w:rPr>
          <w:rStyle w:val="Normal1"/>
          <w:lang w:val="eu-ES"/>
        </w:rPr>
      </w:pPr>
      <w:r w:rsidRPr="00C6271D">
        <w:rPr>
          <w:rStyle w:val="Normal1"/>
          <w:lang w:val="eu-ES"/>
        </w:rPr>
        <w:t>Zeharkako zerga bat izanen da, erreala eta estrafiskala; Nafarroako Gobernuaren ingurumen a</w:t>
      </w:r>
      <w:r w:rsidRPr="00C6271D">
        <w:rPr>
          <w:rStyle w:val="Normal1"/>
          <w:lang w:val="eu-ES"/>
        </w:rPr>
        <w:t>rloko politika eta hondakinak kudeatzeko politika betearazteko baliabide bat izan nahi du, hondakinen hierarkiaren printzipioari jarraikiz, Nafarroako Hondakinen Planean jasotakoarekin bat.</w:t>
      </w:r>
    </w:p>
    <w:p w:rsidR="0021010A" w:rsidRPr="00C6271D" w:rsidRDefault="00C6271D">
      <w:pPr>
        <w:rPr>
          <w:rStyle w:val="Normal1"/>
          <w:lang w:val="eu-ES"/>
        </w:rPr>
      </w:pPr>
      <w:r w:rsidRPr="00C6271D">
        <w:rPr>
          <w:rStyle w:val="Normal1"/>
          <w:lang w:val="eu-ES"/>
        </w:rPr>
        <w:t>Esparru horretan, zerga berri honetatik biltzen den diruak hondaki</w:t>
      </w:r>
      <w:r w:rsidRPr="00C6271D">
        <w:rPr>
          <w:rStyle w:val="Normal1"/>
          <w:lang w:val="eu-ES"/>
        </w:rPr>
        <w:t>nen hierarkia indartzeko balioko du, eta, oro har, ingurumen emaitzarik onena sustatzeko neurriak hartzeko: prebentzioa, berrerabilpenerako prestakuntza eta hondakinen birziklapena.</w:t>
      </w:r>
    </w:p>
    <w:p w:rsidR="0021010A" w:rsidRPr="00C6271D" w:rsidRDefault="00C6271D">
      <w:pPr>
        <w:rPr>
          <w:rStyle w:val="Normal1"/>
          <w:lang w:val="eu-ES"/>
        </w:rPr>
      </w:pPr>
      <w:r w:rsidRPr="00C6271D">
        <w:rPr>
          <w:rStyle w:val="Normal1"/>
          <w:lang w:val="eu-ES"/>
        </w:rPr>
        <w:t xml:space="preserve">Zerga finalista bat da, hau da, helburu bati lotua: Nafarroako Hondakinen Funtsa finantzatzen laguntzea. Gauzak horrela, zergaren bidez aurrekontu-urte bakoitzean lortzen diren diru-sarrerak hurrengo urteko Nafarroako Aurrekontu Orokorretako gastu partida </w:t>
      </w:r>
      <w:r w:rsidRPr="00C6271D">
        <w:rPr>
          <w:rStyle w:val="Normal1"/>
          <w:lang w:val="eu-ES"/>
        </w:rPr>
        <w:t>berariazko batzuetara joanen dira, “Hondakinen Funtsa” izenekoetara, hain zuzen.</w:t>
      </w:r>
    </w:p>
    <w:p w:rsidR="0021010A" w:rsidRPr="00C6271D" w:rsidRDefault="00C6271D">
      <w:pPr>
        <w:rPr>
          <w:rStyle w:val="Normal1"/>
          <w:lang w:val="eu-ES"/>
        </w:rPr>
      </w:pPr>
      <w:r w:rsidRPr="00C6271D">
        <w:rPr>
          <w:rStyle w:val="Normal1"/>
          <w:lang w:val="eu-ES"/>
        </w:rPr>
        <w:t>Lehenengo kapitulu honetan, zergaren zerga-egitatea finkatzen da: hondakinak hondakindegian ezabatzea eta hondakinak erraustea. Zerga-egitatea bat dator hondakinen hierarkiare</w:t>
      </w:r>
      <w:r w:rsidRPr="00C6271D">
        <w:rPr>
          <w:rStyle w:val="Normal1"/>
          <w:lang w:val="eu-ES"/>
        </w:rPr>
        <w:t>kin eta kutsatzen duenak ordaintzen du delako printzipioarekin, izan ere, hondakinen kudeaketaren beheko mailetan dauden aukerak penalizatzen ditu; eta bat dator, orobat, Hondakinak hondakindegietan utziz ezabatzea arautzen duen abenduaren 27ko 1481/2001 E</w:t>
      </w:r>
      <w:r w:rsidRPr="00C6271D">
        <w:rPr>
          <w:rStyle w:val="Normal1"/>
          <w:lang w:val="eu-ES"/>
        </w:rPr>
        <w:t>rrege Dekretuaren 6.1 artikuluan ezarritakoarekin, non ezartzen baita aurretik nolabaiteko tratamendua izan duten hondakinak baizik ezin direla utzi hondakindegietan. Nafarroako Hondakinen 2017-2027 Planarekin ere bat dator, plan horretan argi adierazten b</w:t>
      </w:r>
      <w:r w:rsidRPr="00C6271D">
        <w:rPr>
          <w:rStyle w:val="Normal1"/>
          <w:lang w:val="eu-ES"/>
        </w:rPr>
        <w:t>aitzaizkie eragile ekonomikoei Nafarroan hondakinak kudeatzeko dauden lehentasunak; eta horien artean ez da errausketa ageri. Horregatik, zerga honen bidez errausketa kargatzeak Nafarroako Hondakinen 2017-2027 Planean aurreikusitako helburuak sendotzen dit</w:t>
      </w:r>
      <w:r w:rsidRPr="00C6271D">
        <w:rPr>
          <w:rStyle w:val="Normal1"/>
          <w:lang w:val="eu-ES"/>
        </w:rPr>
        <w:t>u.</w:t>
      </w:r>
    </w:p>
    <w:p w:rsidR="0021010A" w:rsidRPr="00C6271D" w:rsidRDefault="00C6271D">
      <w:pPr>
        <w:rPr>
          <w:rStyle w:val="Normal1"/>
          <w:lang w:val="eu-ES"/>
        </w:rPr>
      </w:pPr>
      <w:r w:rsidRPr="00C6271D">
        <w:rPr>
          <w:rStyle w:val="Normal1"/>
          <w:lang w:val="eu-ES"/>
        </w:rPr>
        <w:t>Halaber, zergapekoak ez diren eta salbuetsita dauden egoerak arautzen dira, eta finkatzen da nor diren subjektu pasiboak, zergadunak eta ordezkoak, eta zein den zerga-oinarria, karga-tasa eta zerga-kuota. Karga-tasak ezartzeko orduan, kontuan hartu dira</w:t>
      </w:r>
      <w:r w:rsidRPr="00C6271D">
        <w:rPr>
          <w:rStyle w:val="Normal1"/>
          <w:lang w:val="eu-ES"/>
        </w:rPr>
        <w:t xml:space="preserve"> proportzionaltasunari eta mailaketari loturiko irizpideak eta mugakide diren autonomia erkidegoetan aplikatzen diren tasak.</w:t>
      </w:r>
    </w:p>
    <w:p w:rsidR="0021010A" w:rsidRPr="00C6271D" w:rsidRDefault="00C6271D">
      <w:pPr>
        <w:rPr>
          <w:rStyle w:val="Normal1"/>
          <w:lang w:val="eu-ES"/>
        </w:rPr>
      </w:pPr>
      <w:r w:rsidRPr="00C6271D">
        <w:rPr>
          <w:rStyle w:val="Normal1"/>
          <w:lang w:val="eu-ES"/>
        </w:rPr>
        <w:t>Bigarren kapituluan, hondakinen kudeatzaileek, ekoizleek edo edukitzaileek finantza-bermeen itzulketa osoa edo partziala eskatu aha</w:t>
      </w:r>
      <w:r w:rsidRPr="00C6271D">
        <w:rPr>
          <w:rStyle w:val="Normal1"/>
          <w:lang w:val="eu-ES"/>
        </w:rPr>
        <w:t>l izateko prozedura ezartzen da, beren jardueran aritzeko horrelako bermeak aurkeztu behar izan dituzten kasuetan; baita itzultzeko edo lehengoratzeko prozedura ere, hondakinak ekoitzi eta kudeatzeko jardueren baimen eta komunikazioetako baldintzak betetze</w:t>
      </w:r>
      <w:r w:rsidRPr="00C6271D">
        <w:rPr>
          <w:rStyle w:val="Normal1"/>
          <w:lang w:val="eu-ES"/>
        </w:rPr>
        <w:t>n ez direla hautematen den kasuetarako.</w:t>
      </w:r>
    </w:p>
    <w:p w:rsidR="0021010A" w:rsidRPr="00C6271D" w:rsidRDefault="00C6271D">
      <w:pPr>
        <w:rPr>
          <w:rStyle w:val="Normal1"/>
          <w:lang w:val="eu-ES"/>
        </w:rPr>
      </w:pPr>
      <w:r w:rsidRPr="00C6271D">
        <w:rPr>
          <w:rStyle w:val="Normal1"/>
          <w:lang w:val="eu-ES"/>
        </w:rPr>
        <w:t xml:space="preserve">Titulu honen azken kapitulua Nafarroako Hondakinen Funtsari buruzkoa da. Hondakinek gizakiaren osasunean eta ingurumenean duten eragin kaltegarria arintzeko asmoz sortzen da “Hondakinen Funtsa”. Foru legeak ezartzen </w:t>
      </w:r>
      <w:r w:rsidRPr="00C6271D">
        <w:rPr>
          <w:rStyle w:val="Normal1"/>
          <w:lang w:val="eu-ES"/>
        </w:rPr>
        <w:t xml:space="preserve">du Hondakinen Funtsa ingurumen arloan eskumena duen departamentuaren aurrekontuan txertatuko dela atal bereizi batean. Funtsa osatzen duten baliabideak ere finkatzen ditu, eta urtean nola banatuko diren, Nafarroako Hondakinen Erakunde Publikoari kontsulta </w:t>
      </w:r>
      <w:r w:rsidRPr="00C6271D">
        <w:rPr>
          <w:rStyle w:val="Normal1"/>
          <w:lang w:val="eu-ES"/>
        </w:rPr>
        <w:t>egin ondoren betiere.</w:t>
      </w:r>
    </w:p>
    <w:p w:rsidR="0021010A" w:rsidRPr="00C6271D" w:rsidRDefault="00C6271D">
      <w:pPr>
        <w:ind w:firstLine="0"/>
        <w:jc w:val="center"/>
        <w:rPr>
          <w:rStyle w:val="Normal1"/>
          <w:lang w:val="eu-ES"/>
        </w:rPr>
      </w:pPr>
      <w:r w:rsidRPr="00C6271D">
        <w:rPr>
          <w:rStyle w:val="Normal1"/>
          <w:lang w:val="eu-ES"/>
        </w:rPr>
        <w:t>VII</w:t>
      </w:r>
    </w:p>
    <w:p w:rsidR="0021010A" w:rsidRPr="00C6271D" w:rsidRDefault="00C6271D">
      <w:pPr>
        <w:rPr>
          <w:rStyle w:val="Normal1"/>
          <w:lang w:val="eu-ES"/>
        </w:rPr>
      </w:pPr>
      <w:r w:rsidRPr="00C6271D">
        <w:rPr>
          <w:rStyle w:val="Normal1"/>
          <w:lang w:val="eu-ES"/>
        </w:rPr>
        <w:t>VI. titulua Nafarroako Hondakinen Ekoizpenaren eta Kudeaketaren Erregistroa sortzeari buruzkoa da, Hondakinei eta Lurzoru Kutsatuei buruzko uztailaren 28ko 22/2011 Legearen 39. artikuluan ezarritakoari jarraikiz. Inskribatu beharr</w:t>
      </w:r>
      <w:r w:rsidRPr="00C6271D">
        <w:rPr>
          <w:rStyle w:val="Normal1"/>
          <w:lang w:val="eu-ES"/>
        </w:rPr>
        <w:t>eko egoerak, idazpen motak eta inskripzioaren ondorioak ere biltzen dira bertan.</w:t>
      </w:r>
    </w:p>
    <w:p w:rsidR="0021010A" w:rsidRPr="00C6271D" w:rsidRDefault="00C6271D">
      <w:pPr>
        <w:rPr>
          <w:rStyle w:val="Normal1"/>
          <w:lang w:val="eu-ES"/>
        </w:rPr>
      </w:pPr>
      <w:r w:rsidRPr="00C6271D">
        <w:rPr>
          <w:rStyle w:val="Normal1"/>
          <w:lang w:val="eu-ES"/>
        </w:rPr>
        <w:t>Aipatu beharra dago erregistro horretan sartuko direla foru lege honek indarra hartu arte erregistratutako instalazio edo jarduerak, horrela erregistro bakarra izanen baita Na</w:t>
      </w:r>
      <w:r w:rsidRPr="00C6271D">
        <w:rPr>
          <w:rStyle w:val="Normal1"/>
          <w:lang w:val="eu-ES"/>
        </w:rPr>
        <w:t>farroako hondakinen ekoizpenarekin eta kudeaketarekin zerikusia duten instalazio eta jarduera guztietarako, ekoizlearen erantzukizun zabalduaren sistemak barne.</w:t>
      </w:r>
    </w:p>
    <w:p w:rsidR="0021010A" w:rsidRPr="00C6271D" w:rsidRDefault="00C6271D">
      <w:pPr>
        <w:ind w:firstLine="0"/>
        <w:jc w:val="center"/>
        <w:rPr>
          <w:rStyle w:val="Normal1"/>
          <w:lang w:val="eu-ES"/>
        </w:rPr>
      </w:pPr>
      <w:r w:rsidRPr="00C6271D">
        <w:rPr>
          <w:rStyle w:val="Normal1"/>
          <w:lang w:val="eu-ES"/>
        </w:rPr>
        <w:t>VIII</w:t>
      </w:r>
    </w:p>
    <w:p w:rsidR="0021010A" w:rsidRPr="00C6271D" w:rsidRDefault="00C6271D">
      <w:pPr>
        <w:rPr>
          <w:rStyle w:val="Normal1"/>
          <w:lang w:val="eu-ES"/>
        </w:rPr>
      </w:pPr>
      <w:r w:rsidRPr="00C6271D">
        <w:rPr>
          <w:rStyle w:val="Normal1"/>
          <w:lang w:val="eu-ES"/>
        </w:rPr>
        <w:t>VII. tituluan Nafarroako lurralde eremutik atera gabe egiten den hondakinen garraioari apl</w:t>
      </w:r>
      <w:r w:rsidRPr="00C6271D">
        <w:rPr>
          <w:rStyle w:val="Normal1"/>
          <w:lang w:val="eu-ES"/>
        </w:rPr>
        <w:t>ikatu beharreko araubidea arautzen da, martxoaren 13ko 180/2015 Errege Dekretuarekin bat, horren bidez arautu baitzen hondakinen garraioa Espainiako lurralde eremuaren barrenean, eta administrazio tramiteak egoki sinplifikatzea bermatzen da, modu estandari</w:t>
      </w:r>
      <w:r w:rsidRPr="00C6271D">
        <w:rPr>
          <w:rStyle w:val="Normal1"/>
          <w:lang w:val="eu-ES"/>
        </w:rPr>
        <w:t>zatu batean.</w:t>
      </w:r>
    </w:p>
    <w:p w:rsidR="0021010A" w:rsidRPr="00C6271D" w:rsidRDefault="00C6271D">
      <w:pPr>
        <w:rPr>
          <w:rStyle w:val="Normal1"/>
          <w:lang w:val="eu-ES"/>
        </w:rPr>
      </w:pPr>
      <w:r w:rsidRPr="00C6271D">
        <w:rPr>
          <w:rStyle w:val="Normal1"/>
          <w:lang w:val="eu-ES"/>
        </w:rPr>
        <w:t>Gainera, trazabilitate eta estandarizazio betebehar orokor batzuk ezartzen dira erregistroan inskribaturik dauden hondakinak ekoitzi eta kudeatzeko instalazioentzat, baita hondakinak isuri eta errausten dituzten instalazioentzako kontrol neurr</w:t>
      </w:r>
      <w:r w:rsidRPr="00C6271D">
        <w:rPr>
          <w:rStyle w:val="Normal1"/>
          <w:lang w:val="eu-ES"/>
        </w:rPr>
        <w:t>iak ere, trazabilitate eta kontrol arloko betebeharrak egoki bete ahal izateko; izan ere, horiek dira foru lege honen bidez ezartzen den zerga berriak ukituko dituenak.</w:t>
      </w:r>
    </w:p>
    <w:p w:rsidR="0021010A" w:rsidRPr="00C6271D" w:rsidRDefault="00C6271D">
      <w:pPr>
        <w:rPr>
          <w:rStyle w:val="Normal1"/>
          <w:lang w:val="eu-ES"/>
        </w:rPr>
      </w:pPr>
      <w:r w:rsidRPr="00C6271D">
        <w:rPr>
          <w:rStyle w:val="Normal1"/>
          <w:lang w:val="eu-ES"/>
        </w:rPr>
        <w:t>IX</w:t>
      </w:r>
    </w:p>
    <w:p w:rsidR="0021010A" w:rsidRPr="00C6271D" w:rsidRDefault="00C6271D">
      <w:pPr>
        <w:rPr>
          <w:rStyle w:val="Normal1"/>
          <w:lang w:val="eu-ES"/>
        </w:rPr>
      </w:pPr>
      <w:r w:rsidRPr="00C6271D">
        <w:rPr>
          <w:rStyle w:val="Normal1"/>
          <w:lang w:val="eu-ES"/>
        </w:rPr>
        <w:t>VIII. titulua lurzoru kutsatuei buruzkoa da, eta arlo horren gainean dagoen oinarriz</w:t>
      </w:r>
      <w:r w:rsidRPr="00C6271D">
        <w:rPr>
          <w:rStyle w:val="Normal1"/>
          <w:lang w:val="eu-ES"/>
        </w:rPr>
        <w:t>ko araudia osatzera dator. Hori helburu, honako hauek biltzen dira titulu horretan: lurzoru hondatuaren definizioa, lurzoruaren kalitatearen deklarazioa egiteko prozedura, kutsatzaileak izan daitezkeen jardueren inbentarioa, lurzoru hondatuen eta lurzoru k</w:t>
      </w:r>
      <w:r w:rsidRPr="00C6271D">
        <w:rPr>
          <w:rStyle w:val="Normal1"/>
          <w:lang w:val="eu-ES"/>
        </w:rPr>
        <w:t>utsatuen inbentarioa, eta garai bateko hondakindegiei aplikatu beharreko araubidea.</w:t>
      </w:r>
    </w:p>
    <w:p w:rsidR="0021010A" w:rsidRPr="00C6271D" w:rsidRDefault="00C6271D">
      <w:pPr>
        <w:ind w:firstLine="0"/>
        <w:jc w:val="center"/>
        <w:rPr>
          <w:rStyle w:val="Normal1"/>
          <w:lang w:val="eu-ES"/>
        </w:rPr>
      </w:pPr>
      <w:r w:rsidRPr="00C6271D">
        <w:rPr>
          <w:rStyle w:val="Normal1"/>
          <w:lang w:val="eu-ES"/>
        </w:rPr>
        <w:t>X</w:t>
      </w:r>
    </w:p>
    <w:p w:rsidR="0021010A" w:rsidRPr="00C6271D" w:rsidRDefault="00C6271D">
      <w:pPr>
        <w:rPr>
          <w:rStyle w:val="Normal1"/>
          <w:lang w:val="eu-ES"/>
        </w:rPr>
      </w:pPr>
      <w:r w:rsidRPr="00C6271D">
        <w:rPr>
          <w:rStyle w:val="Normal1"/>
          <w:lang w:val="eu-ES"/>
        </w:rPr>
        <w:t>IX. tituluan ingurumen arloko legezkotasun egoera lehengoratzeko araubidea ezartzen da, eta legeztatu daitezkeen jarduerak eta legeztatu ezin direnak bereizten ditu. Baim</w:t>
      </w:r>
      <w:r w:rsidRPr="00C6271D">
        <w:rPr>
          <w:rStyle w:val="Normal1"/>
          <w:lang w:val="eu-ES"/>
        </w:rPr>
        <w:t>enik ez duten jarduerak legeztatzeko bidea arautzen da, eta legeztatze hori bermatzeko kautela- eta ixte-neurriak ere bai. Horrez gainera, zuzenketa-neurriak nahitaez betearazteko aukera ezartzen da, eta aldatutako egoera lehengora itzuli beharra, baita le</w:t>
      </w:r>
      <w:r w:rsidRPr="00C6271D">
        <w:rPr>
          <w:rStyle w:val="Normal1"/>
          <w:lang w:val="eu-ES"/>
        </w:rPr>
        <w:t>hengoratu eta kalte-ordaina ordaindu beharra zehazteko prozedura ere, hori guztia deusetan galarazi gabe ezar litezkeen erantzukizun penal edo administratiboak.</w:t>
      </w:r>
    </w:p>
    <w:p w:rsidR="0021010A" w:rsidRPr="00C6271D" w:rsidRDefault="00C6271D">
      <w:pPr>
        <w:ind w:firstLine="0"/>
        <w:jc w:val="center"/>
        <w:rPr>
          <w:rStyle w:val="Normal1"/>
          <w:lang w:val="eu-ES"/>
        </w:rPr>
      </w:pPr>
      <w:r w:rsidRPr="00C6271D">
        <w:rPr>
          <w:rStyle w:val="Normal1"/>
          <w:lang w:val="eu-ES"/>
        </w:rPr>
        <w:t>XI</w:t>
      </w:r>
    </w:p>
    <w:p w:rsidR="0021010A" w:rsidRPr="00C6271D" w:rsidRDefault="00C6271D">
      <w:pPr>
        <w:rPr>
          <w:rStyle w:val="Normal1"/>
          <w:lang w:val="eu-ES"/>
        </w:rPr>
      </w:pPr>
      <w:r w:rsidRPr="00C6271D">
        <w:rPr>
          <w:rStyle w:val="Normal1"/>
          <w:lang w:val="eu-ES"/>
        </w:rPr>
        <w:t>X. titulua zehapen-araubideari buruzkoa da. Titulu honek hiru kapitulu ditu.</w:t>
      </w:r>
    </w:p>
    <w:p w:rsidR="0021010A" w:rsidRPr="00C6271D" w:rsidRDefault="00C6271D">
      <w:pPr>
        <w:rPr>
          <w:rStyle w:val="Normal1"/>
          <w:lang w:val="eu-ES"/>
        </w:rPr>
      </w:pPr>
      <w:r w:rsidRPr="00C6271D">
        <w:rPr>
          <w:rStyle w:val="Normal1"/>
          <w:lang w:val="eu-ES"/>
        </w:rPr>
        <w:t>Lehenengo kapit</w:t>
      </w:r>
      <w:r w:rsidRPr="00C6271D">
        <w:rPr>
          <w:rStyle w:val="Normal1"/>
          <w:lang w:val="eu-ES"/>
        </w:rPr>
        <w:t>uluan arau-hausteen subjektu erantzuleak ezartzen dira, eta haien erantzukizuna finkatzen da.</w:t>
      </w:r>
    </w:p>
    <w:p w:rsidR="0021010A" w:rsidRPr="00C6271D" w:rsidRDefault="00C6271D">
      <w:pPr>
        <w:rPr>
          <w:rStyle w:val="Normal1"/>
          <w:lang w:val="eu-ES"/>
        </w:rPr>
      </w:pPr>
      <w:r w:rsidRPr="00C6271D">
        <w:rPr>
          <w:rStyle w:val="Normal1"/>
          <w:lang w:val="eu-ES"/>
        </w:rPr>
        <w:t>Bigarren kapituluan Hondakinei eta Lurzoru Kutsatuei buruzko uztailaren 28ko 22/2011 Legean eta hura garatzeko araudian bildutako arau-hauste eta zehapenen aipame</w:t>
      </w:r>
      <w:r w:rsidRPr="00C6271D">
        <w:rPr>
          <w:rStyle w:val="Normal1"/>
          <w:lang w:val="eu-ES"/>
        </w:rPr>
        <w:t>na egiten da, eta foru lege honetan xedatutakoaren aurkakoak diren egintzak eta ez-egiteak azaltzen dira. Ezartzen da, orobat, arau-haustetzat hartuko dela mendekotasun- edo lotura-harremanen bat dutenek ez betetzea hondakinen arloko arau-hausteei aurrea h</w:t>
      </w:r>
      <w:r w:rsidRPr="00C6271D">
        <w:rPr>
          <w:rStyle w:val="Normal1"/>
          <w:lang w:val="eu-ES"/>
        </w:rPr>
        <w:t xml:space="preserve">artzeko duten betebeharra. Zehapenen konkurrentzia kasuak finkatzen dira, eta, horrekin batera, zehapenak mailakatzeko irizpideak, eta arau-hausteak eta zehapenak preskribatzeko epeak. Adierazten da arau-hauste larriak eta oso larriak egiteagatik ezartzen </w:t>
      </w:r>
      <w:r w:rsidRPr="00C6271D">
        <w:rPr>
          <w:rStyle w:val="Normal1"/>
          <w:lang w:val="eu-ES"/>
        </w:rPr>
        <w:t>diren zehapen irmoak bidezko diren baliabide ofizialen bidez emanen direla jakitera, eta ebazpen irmo baten bidez Nafarroako Foru Komunitateko Administrazioak zehatutako pertsona fisiko edo juridikoak Nafarroako Foru Komunitateko ingurumen arloko arauen ha</w:t>
      </w:r>
      <w:r w:rsidRPr="00C6271D">
        <w:rPr>
          <w:rStyle w:val="Normal1"/>
          <w:lang w:val="eu-ES"/>
        </w:rPr>
        <w:t>usleen Erregistroan inskribatuko direla.</w:t>
      </w:r>
    </w:p>
    <w:p w:rsidR="0021010A" w:rsidRPr="00C6271D" w:rsidRDefault="00C6271D">
      <w:pPr>
        <w:rPr>
          <w:rStyle w:val="Normal1"/>
          <w:lang w:val="eu-ES"/>
        </w:rPr>
      </w:pPr>
      <w:r w:rsidRPr="00C6271D">
        <w:rPr>
          <w:rStyle w:val="Normal1"/>
          <w:lang w:val="eu-ES"/>
        </w:rPr>
        <w:t xml:space="preserve">Azkenik, zehapenei dagokienez, ebazpena eman aurretik borondatez ordaintzeko aukera aurreikusten da, proposatutako zehapenaren %50eko deskontuarekin. Horrek prozedura bukatzea ekarriko du, betiere zehapenaren aurka </w:t>
      </w:r>
      <w:r w:rsidRPr="00C6271D">
        <w:rPr>
          <w:rStyle w:val="Normal1"/>
          <w:lang w:val="eu-ES"/>
        </w:rPr>
        <w:t>inolako ekintza edo errekurtso administratibo aurkezteari uko egiten bazaio edo halakoetan atzera egiten bada. Zehapenaren ordez ingurumen arloko ordezko prestazio bat ezartzeko aukera ere aurreikusten da; eta Nafarroako Foru Komunitateko Administrazioak h</w:t>
      </w:r>
      <w:r w:rsidRPr="00C6271D">
        <w:rPr>
          <w:rStyle w:val="Normal1"/>
          <w:lang w:val="eu-ES"/>
        </w:rPr>
        <w:t>ondakinen arloan jartzen dituen zehapenen lotura, “Hondakinen Funtsa” izeneko aurrekontu-partida berariazkoan sartuko baitira.</w:t>
      </w:r>
    </w:p>
    <w:p w:rsidR="0021010A" w:rsidRPr="00C6271D" w:rsidRDefault="00C6271D">
      <w:pPr>
        <w:rPr>
          <w:rStyle w:val="Normal1"/>
          <w:lang w:val="eu-ES"/>
        </w:rPr>
      </w:pPr>
      <w:r w:rsidRPr="00C6271D">
        <w:rPr>
          <w:rStyle w:val="Normal1"/>
          <w:lang w:val="eu-ES"/>
        </w:rPr>
        <w:t>Hirugarren kapituluan, zehapen-prozedura arautzen da, administrazio-prozedura erkidera joaz, nahiz eta urtebeteko epea finkatzen den ebatzi eta jakinarazteko. Zehapenak ezartzeko eskumenen araubidea ere finkatzen da.</w:t>
      </w:r>
    </w:p>
    <w:p w:rsidR="0021010A" w:rsidRPr="00C6271D" w:rsidRDefault="00C6271D">
      <w:pPr>
        <w:ind w:firstLine="0"/>
        <w:jc w:val="center"/>
        <w:rPr>
          <w:rStyle w:val="Normal1"/>
          <w:lang w:val="eu-ES"/>
        </w:rPr>
      </w:pPr>
      <w:r w:rsidRPr="00C6271D">
        <w:rPr>
          <w:rStyle w:val="Normal1"/>
          <w:lang w:val="eu-ES"/>
        </w:rPr>
        <w:t>XII</w:t>
      </w:r>
    </w:p>
    <w:p w:rsidR="0021010A" w:rsidRPr="00C6271D" w:rsidRDefault="00C6271D">
      <w:pPr>
        <w:rPr>
          <w:rStyle w:val="Normal1"/>
          <w:lang w:val="eu-ES"/>
        </w:rPr>
      </w:pPr>
      <w:r w:rsidRPr="00C6271D">
        <w:rPr>
          <w:rStyle w:val="Normal1"/>
          <w:lang w:val="eu-ES"/>
        </w:rPr>
        <w:t xml:space="preserve">Azken zatian, xedapen gehigarriak, </w:t>
      </w:r>
      <w:r w:rsidRPr="00C6271D">
        <w:rPr>
          <w:rStyle w:val="Normal1"/>
          <w:lang w:val="eu-ES"/>
        </w:rPr>
        <w:t>xedapen iragankorrak, xedapen indargabetzaileak eta azken xedapenak datoz, baita eranskinak ere.</w:t>
      </w:r>
    </w:p>
    <w:p w:rsidR="0021010A" w:rsidRPr="00C6271D" w:rsidRDefault="00C6271D">
      <w:pPr>
        <w:rPr>
          <w:rStyle w:val="Normal1"/>
          <w:lang w:val="eu-ES"/>
        </w:rPr>
      </w:pPr>
      <w:r w:rsidRPr="00C6271D">
        <w:rPr>
          <w:rStyle w:val="Normal1"/>
          <w:lang w:val="eu-ES"/>
        </w:rPr>
        <w:t>Lehen xedapen gehigarrian aipatzen da Nafarroako Hondakinen 2017-2027 Plana foru legean xedatutakoaren arabera berrikusi beharra dagoela; bigarren xedapen gehi</w:t>
      </w:r>
      <w:r w:rsidRPr="00C6271D">
        <w:rPr>
          <w:rStyle w:val="Normal1"/>
          <w:lang w:val="eu-ES"/>
        </w:rPr>
        <w:t>garrian foru legearen helburuak betetzeko behar diren baliabideen zuzkidura aipatzen da; hirugarren xedapen gehigarriak aurreikusten du hondakinen kudeaketarako azpiegitura edo instalazioak dituzten udalerriei eman beharreko kalte-ordainak, eta laugarren x</w:t>
      </w:r>
      <w:r w:rsidRPr="00C6271D">
        <w:rPr>
          <w:rStyle w:val="Normal1"/>
          <w:lang w:val="eu-ES"/>
        </w:rPr>
        <w:t>edapen gehigarriak aipatzen du hondakin mineralak, granularrak edo monolitikoak erabiltzea lehengoratze operazioetarako.</w:t>
      </w:r>
    </w:p>
    <w:p w:rsidR="0021010A" w:rsidRPr="00C6271D" w:rsidRDefault="00C6271D">
      <w:pPr>
        <w:rPr>
          <w:rStyle w:val="Normal1"/>
          <w:lang w:val="eu-ES"/>
        </w:rPr>
      </w:pPr>
      <w:r w:rsidRPr="00C6271D">
        <w:rPr>
          <w:rStyle w:val="Normal1"/>
          <w:lang w:val="eu-ES"/>
        </w:rPr>
        <w:t>Xedapen iragankorretan Nafarroako Hondakinen Erakunde Publikoa sortzea aurreikusten da, Nafarroako Hondakin Solidoen Tratamendurako Par</w:t>
      </w:r>
      <w:r w:rsidRPr="00C6271D">
        <w:rPr>
          <w:rStyle w:val="Normal1"/>
          <w:lang w:val="eu-ES"/>
        </w:rPr>
        <w:t>tzuergoa desegitea eta toki ordenantzak foru lege honetan xedatutakora egokitu beharra.</w:t>
      </w:r>
    </w:p>
    <w:p w:rsidR="0021010A" w:rsidRPr="00C6271D" w:rsidRDefault="00C6271D">
      <w:pPr>
        <w:rPr>
          <w:rStyle w:val="Normal1"/>
          <w:lang w:val="eu-ES"/>
        </w:rPr>
      </w:pPr>
      <w:r w:rsidRPr="00C6271D">
        <w:rPr>
          <w:rStyle w:val="Normal1"/>
          <w:lang w:val="eu-ES"/>
        </w:rPr>
        <w:t xml:space="preserve">Azkenik, xedapen indargabetzaile bat badago; baimena ematen zaio Nafarroako Gobernuari erregelamenduzko garapena egiteko, eta ezartzen da foru legeak noiz hartuko duen </w:t>
      </w:r>
      <w:r w:rsidRPr="00C6271D">
        <w:rPr>
          <w:rStyle w:val="Normal1"/>
          <w:lang w:val="eu-ES"/>
        </w:rPr>
        <w:t>indarra.</w:t>
      </w:r>
    </w:p>
    <w:p w:rsidR="0021010A" w:rsidRPr="00C6271D" w:rsidRDefault="00C6271D">
      <w:pPr>
        <w:rPr>
          <w:rStyle w:val="Normal1"/>
          <w:lang w:val="eu-ES"/>
        </w:rPr>
      </w:pPr>
      <w:r w:rsidRPr="00C6271D">
        <w:rPr>
          <w:rStyle w:val="Normal1"/>
          <w:lang w:val="eu-ES"/>
        </w:rPr>
        <w:t>Eranskinetatik lehena Hondakinen Planerako aurkibide-eredu bat da; bigarrena Nafarroako Hondakinen Ekoizpenaren eta Kudeaketaren Erregistroko idazpenei buruzkoa da; eta hirugarrena metal astunetarako eta giza osasunarentzako beste aztarna-elementu</w:t>
      </w:r>
      <w:r w:rsidRPr="00C6271D">
        <w:rPr>
          <w:rStyle w:val="Normal1"/>
          <w:lang w:val="eu-ES"/>
        </w:rPr>
        <w:t xml:space="preserve"> batzuetarako erreferentziazko maila generikoei buruzkoa da, Nafarroako Foru Komunitateko lurzoruetarako betiere”.</w:t>
      </w:r>
    </w:p>
    <w:sectPr w:rsidR="0021010A" w:rsidRPr="00C627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2"/>
  </w:compat>
  <w:rsids>
    <w:rsidRoot w:val="0021010A"/>
    <w:rsid w:val="0021010A"/>
    <w:rsid w:val="00C627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enmart">
    <w:name w:val="a:enmart"/>
    <w:qFormat/>
    <w:pPr>
      <w:keepNext/>
      <w:keepLines/>
      <w:spacing w:before="226" w:after="170" w:line="230" w:lineRule="exact"/>
      <w:jc w:val="center"/>
    </w:pPr>
    <w:rPr>
      <w:caps/>
      <w:sz w:val="22"/>
      <w:lang w:val="es-ES" w:eastAsia="es-ES" w:bidi="es-ES"/>
    </w:rPr>
  </w:style>
  <w:style w:type="paragraph" w:customStyle="1" w:styleId="aformula">
    <w:name w:val="a:formula"/>
    <w:basedOn w:val="aemnum"/>
    <w:qFormat/>
    <w:pPr>
      <w:spacing w:before="0"/>
      <w:jc w:val="center"/>
    </w:pPr>
  </w:style>
  <w:style w:type="paragraph" w:customStyle="1" w:styleId="agrupo">
    <w:name w:val="a:grupo"/>
    <w:basedOn w:val="aformula"/>
    <w:qFormat/>
    <w:pPr>
      <w:spacing w:after="28"/>
    </w:pPr>
  </w:style>
  <w:style w:type="paragraph" w:customStyle="1" w:styleId="Tab6">
    <w:name w:val="Tab6"/>
    <w:basedOn w:val="Normal"/>
    <w:qFormat/>
    <w:pPr>
      <w:spacing w:before="113"/>
    </w:pPr>
    <w:rPr>
      <w:rFonts w:ascii="Helvetica LT Std" w:eastAsia="Helvetica LT Std" w:hAnsi="Helvetica LT Std" w:cs="Helvetica LT Std"/>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paragraph" w:customStyle="1" w:styleId="Tab91">
    <w:name w:val="Tab9(1)"/>
    <w:basedOn w:val="Tab9"/>
    <w:qFormat/>
    <w:pPr>
      <w:tabs>
        <w:tab w:val="right" w:pos="4288"/>
      </w:tabs>
      <w:jc w:val="right"/>
    </w:p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C6271D"/>
    <w:pPr>
      <w:textAlignment w:val="auto"/>
    </w:pPr>
    <w:rPr>
      <w:rFonts w:asciiTheme="minorHAnsi" w:eastAsiaTheme="minorHAnsi" w:hAnsiTheme="minorHAnsi" w:cstheme="minorBidi"/>
      <w:sz w:val="22"/>
      <w:szCs w:val="22"/>
      <w:lang w:val="eu-ES" w:eastAsia="eu-ES" w:bidi="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10855</Words>
  <Characters>59706</Characters>
  <Application>Microsoft Office Word</Application>
  <DocSecurity>0</DocSecurity>
  <Lines>497</Lines>
  <Paragraphs>140</Paragraphs>
  <ScaleCrop>false</ScaleCrop>
  <Company/>
  <LinksUpToDate>false</LinksUpToDate>
  <CharactersWithSpaces>70421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2018-02-26T13:16:00Z</dcterms:created>
  <dcterms:modified xsi:type="dcterms:W3CDTF">2018-02-26T13:18:00Z</dcterms:modified>
</cp:coreProperties>
</file>