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26an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Guzmán Miguel Garmendia Pérez jaunak aurkezturiko interpelazioa, Nafarroako Gobernuaren komunikazioaren arloko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2018ko otsailaren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JABELDURAREN TESTUA</w:t>
      </w:r>
    </w:p>
    <w:p>
      <w:pPr>
        <w:pStyle w:val="0"/>
        <w:suppressAutoHyphens w:val="false"/>
        <w:rPr>
          <w:rStyle w:val="1"/>
        </w:rPr>
      </w:pPr>
      <w:r>
        <w:rPr>
          <w:rStyle w:val="1"/>
        </w:rPr>
        <w:t xml:space="preserve">Nafarroako Alderdi Sozialista talde parlamentarioari atxikitako foru parlamentari Guzmán Miguel Garmendia Pérezek, Legebiltzarreko Erregelamenduan ezarritakoaren babesean, honako interpelazio hau aurkezten du, Osoko Bilkuran eztabaidatzeko:</w:t>
      </w:r>
    </w:p>
    <w:p>
      <w:pPr>
        <w:pStyle w:val="0"/>
        <w:suppressAutoHyphens w:val="false"/>
        <w:rPr>
          <w:rStyle w:val="1"/>
        </w:rPr>
      </w:pPr>
      <w:r>
        <w:rPr>
          <w:rStyle w:val="1"/>
        </w:rPr>
        <w:t xml:space="preserve">Nafarroako Gobernuko Herritarrekiko eta Erakundeekiko Harremanetako Departamentuaren Komunikazioko eta Erakundeekiko Harremanetako Zuzendaritza Nagusiaren eskumenen artean dago herritarrei, erakundeei eta enpresei informazioa emateko kanalen kudeaketa.</w:t>
      </w:r>
    </w:p>
    <w:p>
      <w:pPr>
        <w:pStyle w:val="0"/>
        <w:suppressAutoHyphens w:val="false"/>
        <w:rPr>
          <w:rStyle w:val="1"/>
        </w:rPr>
      </w:pPr>
      <w:r>
        <w:rPr>
          <w:rStyle w:val="1"/>
        </w:rPr>
        <w:t xml:space="preserve">Halatan, zuzendaritza nagusi hori arduratzen da, besteak beste, hedabideekiko harremanez, publizitate instituzionalaz, Nafarroako Gobernuak eta foru erkidegoko administrazioak Interneten eta sare sozialetan duten presentziaz, herritarren atentzioaz eta parte-hartzeaz eta Nafarroako Gobernuaren ekitaldiak antolatzeaz.</w:t>
      </w:r>
    </w:p>
    <w:p>
      <w:pPr>
        <w:pStyle w:val="0"/>
        <w:suppressAutoHyphens w:val="false"/>
        <w:rPr>
          <w:rStyle w:val="1"/>
        </w:rPr>
      </w:pPr>
      <w:r>
        <w:rPr>
          <w:rStyle w:val="1"/>
        </w:rPr>
        <w:t xml:space="preserve">Sozialisten talde parlamentarioak salatu egin zuen Gobernuak partzialtasunez jarduten duela hedabideekiko harremanean eta publizitatearen banaketan, zeina azaroaren 11ko 1/2003 Foru Agindu zaharkituan oinarritzen baita, baina ez da ezer ere egin publizitate horren banaketa orekatuan, ez eta 2018ko euskarrien aukera berdintasunean ere, aurrerabidea egiteko.</w:t>
      </w:r>
    </w:p>
    <w:p>
      <w:pPr>
        <w:pStyle w:val="0"/>
        <w:suppressAutoHyphens w:val="false"/>
        <w:rPr>
          <w:rStyle w:val="1"/>
        </w:rPr>
      </w:pPr>
      <w:r>
        <w:rPr>
          <w:rStyle w:val="1"/>
        </w:rPr>
        <w:t xml:space="preserve">Sare sozialei dagokienez, Nafarroako Gobernuak, 2018ko urtarrilaren 15ean eginiko ohar batean, Twitter eta Facebookeko bere kontuen diseinua berrantolatu eta gaurkotzeko asmoa daukala adierazi zuen, halako moduan non horien izena eta edukia doituko baitira, herritarrei errazte aldera beren intereseko gaietarako sarbidea, eta irudi bateratu bat emate aldera Nafarroako Gobernuarekiko identifikazio azkar bar egin ahal dadin, funtsezko euskarri horretan komunikazio-jarduera markatuko duen bitakora kaierarik eduki gabe.</w:t>
      </w:r>
    </w:p>
    <w:p>
      <w:pPr>
        <w:pStyle w:val="0"/>
        <w:suppressAutoHyphens w:val="false"/>
        <w:rPr>
          <w:rStyle w:val="1"/>
        </w:rPr>
      </w:pPr>
      <w:r>
        <w:rPr>
          <w:rStyle w:val="1"/>
        </w:rPr>
        <w:t xml:space="preserve">Bestalde, foru gobernuak sarri iragarri arren, ez da inolako aurrerabiderik egin herritarren atentzioan eta parte-hartzean, eta ez da herri-jarrera gobernu-ekintzara eramaten ari, hori izaki politika-birsorkuntzaren giltzetako bat.</w:t>
      </w:r>
    </w:p>
    <w:p>
      <w:pPr>
        <w:pStyle w:val="0"/>
        <w:suppressAutoHyphens w:val="false"/>
        <w:rPr>
          <w:rStyle w:val="1"/>
        </w:rPr>
      </w:pPr>
      <w:r>
        <w:rPr>
          <w:rStyle w:val="1"/>
        </w:rPr>
        <w:t xml:space="preserve">Nafarroako Gobernuaren ekitaldien antolakuntzari eta horrek berekin dakarren guztiari dagokionez –esate baterako, aipagarriena izan litekeena: Fitur–, egiaztatu ahal izan da edukia errepikatzen dela, berrikuntzarik ez dagoela eta eskaintza eskasa dela, nahiz eta saltzen dena izan bisitari kopurua handitu dela, ekitaldi global horietan gertatzen den bisitari-kopuruaren igoerarekiko zeharo proportzionala dena.</w:t>
      </w:r>
    </w:p>
    <w:p>
      <w:pPr>
        <w:pStyle w:val="0"/>
        <w:suppressAutoHyphens w:val="false"/>
        <w:rPr>
          <w:rStyle w:val="1"/>
        </w:rPr>
      </w:pPr>
      <w:r>
        <w:rPr>
          <w:rStyle w:val="1"/>
        </w:rPr>
        <w:t xml:space="preserve">Nafarroako Gobernuarentzako interpelazioa, komunikazioaren arloan darabilen politika orokorrari buruzkoa.</w:t>
      </w:r>
    </w:p>
    <w:p>
      <w:pPr>
        <w:pStyle w:val="0"/>
        <w:suppressAutoHyphens w:val="false"/>
        <w:rPr>
          <w:rStyle w:val="1"/>
        </w:rPr>
      </w:pPr>
      <w:r>
        <w:rPr>
          <w:rStyle w:val="1"/>
        </w:rPr>
        <w:t xml:space="preserve">Iruñean, 2018ko otsailaren 22an</w:t>
      </w:r>
    </w:p>
    <w:p>
      <w:pPr>
        <w:pStyle w:val="0"/>
        <w:suppressAutoHyphens w:val="false"/>
        <w:rPr>
          <w:rStyle w:val="1"/>
        </w:rPr>
      </w:pPr>
      <w:r>
        <w:rPr>
          <w:rStyle w:val="1"/>
        </w:rPr>
        <w:t xml:space="preserve">Foru parlamentaria: Guzmán Miguel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