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Abiadura Handiko Trenari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parlamentarioari atxikita dagoen eta Nafarroako Gorteetako kide den Carlos García Adanero jaunak, Legebiltzarreko Erregelamenduko 188. artikuluan eta hurrengoetan ezarritakoaren babesean, honako galdera hau aurkezten du, Garapen Ekonomikorako lehendakariordeak Osoko Bilkuran ahoz erantzun dezan: </w:t>
      </w:r>
    </w:p>
    <w:p>
      <w:pPr>
        <w:pStyle w:val="0"/>
        <w:suppressAutoHyphens w:val="false"/>
        <w:rPr>
          <w:rStyle w:val="1"/>
        </w:rPr>
      </w:pPr>
      <w:r>
        <w:rPr>
          <w:rStyle w:val="1"/>
        </w:rPr>
        <w:t xml:space="preserve">AHTa dela-eta, Nafarroako Gobernua aintzat hartzera al doa Gobernua babesten duten alderdiak edo EAJ, edo, aitzitik, Nafarroako Foru Komunitatearen interesetarako onena defendatuko al du? </w:t>
      </w:r>
    </w:p>
    <w:p>
      <w:pPr>
        <w:pStyle w:val="0"/>
        <w:suppressAutoHyphens w:val="false"/>
        <w:rPr>
          <w:rStyle w:val="1"/>
        </w:rPr>
      </w:pPr>
      <w:r>
        <w:rPr>
          <w:rStyle w:val="1"/>
        </w:rPr>
        <w:t xml:space="preserve">Iruñean, 2018ko martxoaren 15ean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