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2018, el Pleno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Designar como Presidente del Consejo de Transparencia de Navarra a D. Juan Luis Beltrán Aguirre.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Dar traslado del presente Acuerdo al Gobierno de Navarra y al interesado y ordenar su publicación en el Boletín Oficial del Parlamento de Navarra”.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