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aurkezturiko mozioa, zeinaren bidez Landa Garapeneko, Ingurumeneko eta Toki Administrazioko Departamentua premiatzen baita Bucéfalo elkartearekiko lankidetza-hitzarmen bat egin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Landa Garapeneko, Ingurumeneko eta Toki Administrazioko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2018ko apirilaren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mozio hau aurkezten du, Landa Garapeneko, Ingurumeneko eta Toki Administrazioko Batzordean eztabaidatu eta bozkatzeko. </w:t>
      </w:r>
    </w:p>
    <w:p>
      <w:pPr>
        <w:pStyle w:val="0"/>
        <w:suppressAutoHyphens w:val="false"/>
        <w:rPr>
          <w:rStyle w:val="1"/>
        </w:rPr>
      </w:pPr>
      <w:r>
        <w:rPr>
          <w:rStyle w:val="1"/>
        </w:rPr>
        <w:t xml:space="preserve">Zioen azalpena </w:t>
      </w:r>
    </w:p>
    <w:p>
      <w:pPr>
        <w:pStyle w:val="0"/>
        <w:suppressAutoHyphens w:val="false"/>
        <w:rPr>
          <w:rStyle w:val="1"/>
        </w:rPr>
      </w:pPr>
      <w:r>
        <w:rPr>
          <w:rStyle w:val="1"/>
        </w:rPr>
        <w:t xml:space="preserve">Bucéfalo elkartea –Abeltzaintzako ustiategien erregistroan erregistraturik dago eta baimena du abandonatu eta jasotako zaldiak edukitzeko– Landa Garapeneko, Ingurumeneko eta Toki Administrazioko Batzordearen lan-bilkura batera etorri zen 2018ko martxoaren 23an, eta egun dauzkan hiru arazo nagusien berri eman zigun. Laburbilduz: lege bidezkoagoak animalien ongizatearen mesedetan, sentitzen duten eta gurekin bizi diren izakiak diren aldetik; administrazio-kontrol eraginkorragoa eta babes ekonomikoa berez Administrazioak egin beharreko lan bat egiten duten elkarteentzat (esate baterako, Bucéfalo elkartea). </w:t>
      </w:r>
    </w:p>
    <w:p>
      <w:pPr>
        <w:pStyle w:val="0"/>
        <w:suppressAutoHyphens w:val="false"/>
        <w:rPr>
          <w:rStyle w:val="1"/>
        </w:rPr>
      </w:pPr>
      <w:r>
        <w:rPr>
          <w:rStyle w:val="1"/>
        </w:rPr>
        <w:t xml:space="preserve">Elkarte hori lankidetzan ari da, modu desinteresatuan, Abeltzaintza Zerbitzuarekin, Foruzaingoarekin, Sepronarekin eta udalekin; lagundu egiten die abeltzaintzako ustiategietan zaldien ongizatearen kontrolak egiten, animalia-babesari buruzko salaketak kudeatzen, konfiskatu edo abandonatutako zaldiak maneiatzen eta lekualdatzen, beren instalazioetan mantenduz eta artatuz harik eta animaliaren jabea aurkitu arte edo animaliaren behin betiko destinoa ezarri arte (normalean, adopzioa). </w:t>
      </w:r>
    </w:p>
    <w:p>
      <w:pPr>
        <w:pStyle w:val="0"/>
        <w:suppressAutoHyphens w:val="false"/>
        <w:rPr>
          <w:rStyle w:val="1"/>
        </w:rPr>
      </w:pPr>
      <w:r>
        <w:rPr>
          <w:rStyle w:val="1"/>
        </w:rPr>
        <w:t xml:space="preserve">Planteatutako hirugarren eskariari dagokionez, premiazkoa da lankidetza-hitzarmen bat ezartzea Bucéfalo elkarteak Abeltzaintza Zerbitzuari, Foruzaingoari, Sepronari eta udalei ematen dien laguntza bermatzeko eta mantentzeko; hartara, elkartearen funtzionamendurako beharrezkoak diren laguntza ekonomikoak emanen zaizkio, eta ziurtatu eginen da etxeko animalia abandonatuak hartzeko instalazio egokiak edukiko dituela, Osasun Publikoaren eta Lan Osasunaren Institutuak edo udalek kudeatutako zentroak dauden bezala, laguntzako animaliak hartzen dituztenak. </w:t>
      </w:r>
    </w:p>
    <w:p>
      <w:pPr>
        <w:pStyle w:val="0"/>
        <w:suppressAutoHyphens w:val="false"/>
        <w:rPr>
          <w:rStyle w:val="1"/>
        </w:rPr>
      </w:pPr>
      <w:r>
        <w:rPr>
          <w:rStyle w:val="1"/>
        </w:rPr>
        <w:t xml:space="preserve">Nafarroako Gobernuko Landa Garapeneko, Ingurumeneko eta Toki Administrazioko Departamentuko Abeltzaintza Zerbitzuari dituen baliabide ekonomikoei buruzko kontsulta eginda, animalien ongizatearen arloko jarduketen partidan sartzen denez gero, honako erabaki proposamen hau aurkezten dugu:</w:t>
      </w:r>
    </w:p>
    <w:p>
      <w:pPr>
        <w:pStyle w:val="0"/>
        <w:suppressAutoHyphens w:val="false"/>
        <w:rPr>
          <w:rStyle w:val="1"/>
        </w:rPr>
      </w:pPr>
      <w:r>
        <w:rPr>
          <w:rStyle w:val="1"/>
        </w:rPr>
        <w:t xml:space="preserve">Nafarroako Parlamentuak Landa Garapeneko, Ingurumeneko eta Toki Administrazioko Departamentua (Abeltzaintza Zerbitzua) premiatzen du Bucéfalo elkartearekiko lankidetza-hitzarmen bat egin dezan 2018an, beharrezkoa den laguntza ekonomikoa jasoko duena, elkartearen instalazioak, baliabide materialak eta ibilgailuak hobetzeko eta mantentzeko eta orain arte eman duen laguntza ematen jarraitzeko. </w:t>
      </w:r>
    </w:p>
    <w:p>
      <w:pPr>
        <w:pStyle w:val="0"/>
        <w:suppressAutoHyphens w:val="false"/>
        <w:rPr>
          <w:rStyle w:val="1"/>
        </w:rPr>
      </w:pPr>
      <w:r>
        <w:rPr>
          <w:rStyle w:val="1"/>
        </w:rPr>
        <w:t xml:space="preserve">Iruñean, 2018ko apirilaren 11n. </w:t>
      </w:r>
    </w:p>
    <w:p>
      <w:pPr>
        <w:pStyle w:val="0"/>
        <w:suppressAutoHyphens w:val="false"/>
        <w:rPr>
          <w:rStyle w:val="1"/>
        </w:rPr>
      </w:pPr>
      <w:r>
        <w:rPr>
          <w:rStyle w:val="1"/>
        </w:rPr>
        <w:t xml:space="preserve">Foru parlamentaria: Teresa Sáez Barrao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