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abril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cumplir la Ley Orgánica 3/2007, de 22 de marzo, para la igualdad efectiva de mujeres y hombres garantizando el principio de presencia equilibrada en el nombramiento de las personas titulares de Consejos de Administración de las empresas pertenecientes a la Corporación Pública Empresarial de Navarra, presentada por el G.P. Partido Socialista de Navarra y publicada en el Boletín Oficial del Parlamento de Navarra número 23 de 23 de febrero de 2018, se tramite en la Comisión de Relaciones Ciudadanas e Institucionales.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