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23 de abril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resolución de la Agencia Española de Protección de Datos por la que se declara que el Instituto de Salud Pública y Laboral de Navarra ha infringido lo dispuesto en los artículos 4.2 y 10 de la Ley Orgánica de Protección de Datos, formulada por el Ilmo. Sr. D. Alberto Catalán Higueras.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23 de abril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Alberto Catalán Higueras, miembro de las Cortes de Navarra, adscrito al Grupo Parlamentario Unión del Pueblo Navarro (UPN), al amparo de lo dispuesto en el Reglamento de la Cámara, presenta para su respuesta por escrito la siguiente pregunta: </w:t>
      </w:r>
    </w:p>
    <w:p>
      <w:pPr>
        <w:pStyle w:val="0"/>
        <w:suppressAutoHyphens w:val="false"/>
        <w:rPr>
          <w:rStyle w:val="1"/>
        </w:rPr>
      </w:pPr>
      <w:r>
        <w:rPr>
          <w:rStyle w:val="1"/>
        </w:rPr>
        <w:t xml:space="preserve">¿Qué medidas ha tomado el Gobierno de Navarra para que no se vuelvan a repetir situaciones como las que han supuesto la Resolución de la Agencia Española de Protección de Datos por la que se declara que el Instituto de Salud Pública y Laboral de Navarra (ISPLN) ha infringido lo dispuestos en los artículos 4.2 y 10 de la Ley Orgánica de Protección de Datos, tipificados como infracción grave en los artículos 44.3.c) y 44.3.d), de dicha norma al crear un grupo de WhatsApp con docentes cuyos datos los había facilitado el Departamento de Educación? </w:t>
      </w:r>
    </w:p>
    <w:p>
      <w:pPr>
        <w:pStyle w:val="0"/>
        <w:suppressAutoHyphens w:val="false"/>
        <w:rPr>
          <w:rStyle w:val="1"/>
        </w:rPr>
      </w:pPr>
      <w:r>
        <w:rPr>
          <w:rStyle w:val="1"/>
        </w:rPr>
        <w:t xml:space="preserve">Corella a 19 de abril de 2018 </w:t>
      </w:r>
    </w:p>
    <w:p>
      <w:pPr>
        <w:pStyle w:val="0"/>
        <w:suppressAutoHyphens w:val="false"/>
        <w:rPr>
          <w:rStyle w:val="1"/>
          <w:spacing w:val="0.961"/>
        </w:rPr>
      </w:pPr>
      <w:r>
        <w:rPr>
          <w:rStyle w:val="1"/>
          <w:spacing w:val="0.961"/>
        </w:rPr>
        <w:t xml:space="preserve">El Parlamentario Foral: Alberto Catalán Higueras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