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maiatzaren 7an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Geroa Bai, EH Bildu Nafarroa eta Podemos-Ahal Dugu talde parlamentarioek eta Izquierda-Ezkerrako foru parlamentarien elkarteak aurkezturiko mozioa, zeinaren bidez Espainiako Gobernua premiatzen da Iruñeko espetxera ekar ditzan zigorra beste espetxe batean betetzen ari diren preso nafar guztiak edo errotzea Nafarroan duten pertsona guztiak.</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uppressAutoHyphens w:val="false"/>
        <w:rPr>
          <w:rStyle w:val="1"/>
        </w:rPr>
      </w:pPr>
      <w:r>
        <w:rPr>
          <w:rStyle w:val="1"/>
        </w:rPr>
        <w:t xml:space="preserve">Iruñean, 2018ko maiatzaren 7an</w:t>
      </w:r>
    </w:p>
    <w:p>
      <w:pPr>
        <w:pStyle w:val="0"/>
        <w:suppressAutoHyphens w:val="false"/>
        <w:rPr>
          <w:rStyle w:val="1"/>
        </w:rPr>
      </w:pPr>
      <w:r>
        <w:rPr>
          <w:rStyle w:val="1"/>
        </w:rPr>
        <w:t xml:space="preserve">Lehendakaria: Ainhoa Aznárez Igarza</w:t>
      </w:r>
    </w:p>
    <w:p>
      <w:pPr>
        <w:pStyle w:val="2"/>
        <w:suppressAutoHyphens w:val="false"/>
        <w:rPr/>
      </w:pPr>
      <w:r>
        <w:rPr/>
        <w:t xml:space="preserve">MOZIOAREN TESTUA</w:t>
      </w:r>
    </w:p>
    <w:p>
      <w:pPr>
        <w:pStyle w:val="0"/>
        <w:suppressAutoHyphens w:val="false"/>
        <w:rPr>
          <w:rStyle w:val="1"/>
        </w:rPr>
      </w:pPr>
      <w:r>
        <w:rPr>
          <w:rStyle w:val="1"/>
        </w:rPr>
        <w:t xml:space="preserve">Behean sinatzen duten talde parlamentarioek, Legebiltzarreko Erregelamenduan xedatuaren babesean, honako mozio hau aurkezten dute, Osoko Bilkuran eztabaidatu eta bozkatzeko: </w:t>
      </w:r>
    </w:p>
    <w:p>
      <w:pPr>
        <w:pStyle w:val="0"/>
        <w:suppressAutoHyphens w:val="false"/>
        <w:rPr>
          <w:rStyle w:val="1"/>
        </w:rPr>
      </w:pPr>
      <w:r>
        <w:rPr>
          <w:rStyle w:val="1"/>
        </w:rPr>
        <w:t xml:space="preserve">2017ko otsailaren 9an Estatuko Gobernuak idatziz adierazi zuen Nafarroako Foru Komunitatean bizi ziren pertsonetatik Iruñeko espetxean zeudenak 226 zirela. Halaber, nafarrak izan edo Nafarroako Foru Komunitatean errotuta egon eta beste espetxeetan zeuden pertsonak 200 ziren. </w:t>
      </w:r>
    </w:p>
    <w:p>
      <w:pPr>
        <w:pStyle w:val="0"/>
        <w:suppressAutoHyphens w:val="false"/>
        <w:rPr>
          <w:rStyle w:val="1"/>
        </w:rPr>
      </w:pPr>
      <w:r>
        <w:rPr>
          <w:rStyle w:val="1"/>
        </w:rPr>
        <w:t xml:space="preserve">Aipatu datuak 2017ko abenduaren 30ean eguneratu zirenean, egoitza Nafarroako Foru Komunitatean zeukaten pertsonetatik Iruñeko espetxean zeudenak 218 ziren. Halaber, nafarrak izan edo Nafarroako Foru Komunitatean errotuta egon eta beste espetxeetan zeuden pertsonak 177 ziren. Halaber, Iruñeko espetxean zigorra betetzen ari izan eta beste autonomia erkidego batean errotuta zeuden pertsonak, guztira, 39 ziren, eta jatorri ezezaguneko pertsonak 26 ziren. </w:t>
      </w:r>
    </w:p>
    <w:p>
      <w:pPr>
        <w:pStyle w:val="0"/>
        <w:suppressAutoHyphens w:val="false"/>
        <w:rPr>
          <w:rStyle w:val="1"/>
        </w:rPr>
      </w:pPr>
      <w:r>
        <w:rPr>
          <w:rStyle w:val="1"/>
        </w:rPr>
        <w:t xml:space="preserve">2017ko urriaren 2an Nafarroako Parlamentuak erabaki bat onetsi zuen, zeinaren bidez Nafarroako Parlamentuak adierazten baitu bere borondatea dela Nafarroak balia ditzan Foruaren Hobekuntzan esleituta dauzkan Iruñeko espetxearen gaineko eskumen historikoak. Aipatu erabakian, besteak beste, honako hau onesten da: “3. Nafarroako Parlamentuak Espainiako Gobernua premiatzen du behar diren neurriak har ditzan nafarrak izan edo Nafarroan errotuta egon eta Nafarroatik kanpo zigorra betetzen ari diren berrehun preso inguru Iruñera ekarriak izan daitezen, baldin eta hori bada haien nahia, eskubide hori espetxe arloko legeriak berak aitortzen baitu”. </w:t>
      </w:r>
    </w:p>
    <w:p>
      <w:pPr>
        <w:pStyle w:val="0"/>
        <w:suppressAutoHyphens w:val="false"/>
        <w:rPr>
          <w:rStyle w:val="1"/>
        </w:rPr>
      </w:pPr>
      <w:r>
        <w:rPr>
          <w:rStyle w:val="1"/>
        </w:rPr>
        <w:t xml:space="preserve">Berriki jakin da Iruñeko kartzelan preso zeuden pertsonetatik gutxienez hiru beste espetxe batzuetara eraman dituztela, haien famili errotzea Nafarroan izan arren. Martxoaren 6an, famili errotzea Nafarroan zeukan beste preso bat hil zen, Puerto III espetxean (Cádiz), </w:t>
      </w:r>
    </w:p>
    <w:p>
      <w:pPr>
        <w:pStyle w:val="0"/>
        <w:suppressAutoHyphens w:val="false"/>
        <w:rPr>
          <w:rStyle w:val="1"/>
        </w:rPr>
      </w:pPr>
      <w:r>
        <w:rPr>
          <w:rStyle w:val="1"/>
        </w:rPr>
        <w:t xml:space="preserve">Erabaki hori betetzeko, honako erabaki-proposamen hau aurkezten dugu: </w:t>
      </w:r>
    </w:p>
    <w:p>
      <w:pPr>
        <w:pStyle w:val="0"/>
        <w:suppressAutoHyphens w:val="false"/>
        <w:rPr>
          <w:rStyle w:val="1"/>
        </w:rPr>
      </w:pPr>
      <w:r>
        <w:rPr>
          <w:rStyle w:val="1"/>
        </w:rPr>
        <w:t xml:space="preserve">1. Nafarroako Parlamentuak Espainiako Gobernua, zehazki Barne Ministerioa, premiatzen du ahalik lasterren Nafarroako Parlamentuari honako informazio hau igor diezaion: </w:t>
      </w:r>
    </w:p>
    <w:p>
      <w:pPr>
        <w:pStyle w:val="0"/>
        <w:suppressAutoHyphens w:val="false"/>
        <w:rPr>
          <w:rStyle w:val="1"/>
        </w:rPr>
      </w:pPr>
      <w:r>
        <w:rPr>
          <w:rStyle w:val="1"/>
        </w:rPr>
        <w:t xml:space="preserve">a. Nafarroakoak izan edo Nafarroan erroturik dauden (halakotzat harturik espetxean sartu baino gutxienez ere urtebete lehenagotik Nafarroan erroldatuta daudenak) pertsonetatik zenbat ari diren zigorra betetzen Estatuko beste espetxe batzuetan, eta zeinetan. </w:t>
      </w:r>
    </w:p>
    <w:p>
      <w:pPr>
        <w:pStyle w:val="0"/>
        <w:suppressAutoHyphens w:val="false"/>
        <w:rPr>
          <w:rStyle w:val="1"/>
        </w:rPr>
      </w:pPr>
      <w:r>
        <w:rPr>
          <w:rStyle w:val="1"/>
        </w:rPr>
        <w:t xml:space="preserve">B. Beste espetxe batean daudenetatik zein diren beraiek erabakita han daudenak eta zein espetxe-administrazioak erabakita. Espetxe-administrazioaren erabakia denean, haren zergatiak. </w:t>
      </w:r>
    </w:p>
    <w:p>
      <w:pPr>
        <w:pStyle w:val="0"/>
        <w:suppressAutoHyphens w:val="false"/>
        <w:rPr>
          <w:rStyle w:val="1"/>
        </w:rPr>
      </w:pPr>
      <w:r>
        <w:rPr>
          <w:rStyle w:val="1"/>
        </w:rPr>
        <w:t xml:space="preserve">2. Nafarroako Parlamentuak Espainiako Gobernua premiatzen du Iruñeko espetxera berehala ekar ditzan  nafarrak diren edo Nafarroan erroturik dauden preso guztiak, zigorra beste espetxe batean betetzen ari direnak; betiere, interesdunek haien adostasuna adierazten badute. </w:t>
      </w:r>
    </w:p>
    <w:p>
      <w:pPr>
        <w:pStyle w:val="0"/>
        <w:suppressAutoHyphens w:val="false"/>
        <w:rPr>
          <w:rStyle w:val="1"/>
        </w:rPr>
      </w:pPr>
      <w:r>
        <w:rPr>
          <w:rStyle w:val="1"/>
        </w:rPr>
        <w:t xml:space="preserve">3. Erabaki hau Barne Ministerioari eta Ministroen Kontseiluari igorriko zaie. </w:t>
      </w:r>
    </w:p>
    <w:p>
      <w:pPr>
        <w:pStyle w:val="0"/>
        <w:suppressAutoHyphens w:val="false"/>
        <w:rPr>
          <w:rStyle w:val="1"/>
        </w:rPr>
      </w:pPr>
      <w:r>
        <w:rPr>
          <w:rStyle w:val="1"/>
        </w:rPr>
        <w:t xml:space="preserve">Iruñean, 2018ko apirilaren 21ean </w:t>
      </w:r>
    </w:p>
    <w:p>
      <w:pPr>
        <w:pStyle w:val="0"/>
        <w:suppressAutoHyphens w:val="false"/>
        <w:rPr>
          <w:rStyle w:val="1"/>
        </w:rPr>
      </w:pPr>
      <w:r>
        <w:rPr>
          <w:rStyle w:val="1"/>
        </w:rPr>
        <w:t xml:space="preserve">Foru parlamentariak: Koldo Martínez Urionabarrenetxea, Bakartxo Ruiz Jaso eta Carlos Couso Chamarro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