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pliego de condiciones para la adjudicación del contrato de asistencia técnica para la gestión de 16 plazas mixtas de Centro de Día,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oral para su respuesta en Pleno dirigida a la Presidenta del Gobierno de Navarra </w:t>
      </w:r>
    </w:p>
    <w:p>
      <w:pPr>
        <w:pStyle w:val="0"/>
        <w:suppressAutoHyphens w:val="false"/>
        <w:rPr>
          <w:rStyle w:val="1"/>
        </w:rPr>
      </w:pPr>
      <w:r>
        <w:rPr>
          <w:rStyle w:val="1"/>
        </w:rPr>
        <w:t xml:space="preserve">¿Era consciente la presidenta del Gobierno del pliego de condiciones para la adjudicación del contrato de asistencia técnica para la gestión de 16 plazas mixtas de Centro de Día con el nombre de una empresa entre las cláusulas técnicas? </w:t>
      </w:r>
    </w:p>
    <w:p>
      <w:pPr>
        <w:pStyle w:val="0"/>
        <w:suppressAutoHyphens w:val="false"/>
        <w:rPr>
          <w:rStyle w:val="1"/>
        </w:rPr>
      </w:pPr>
      <w:r>
        <w:rPr>
          <w:rStyle w:val="1"/>
        </w:rPr>
        <w:t xml:space="preserve">Pamplona, 4 de mayo de 2018 </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