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recursos previstos para cubrir la reducción horaria de dos horas de docencia directa en los centros para el curso 2018-2019,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establecido en el Reglamento de la Cámara, presenta la siguiente pregunta oral de máxima actualidad, a fin de que sea respondida por la Consejera de Educación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través de qué recursos prevé el Gobierno de Navarra cubrir la necesaria reducción horaria de dos horas de docencia directa en los centros para el curso 2018/19 y garantizar su suficiencia presupuestaria para el año 2019?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8 de mayo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