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Maribel García Malo andreak egindako galderaren erantzuna, Foru Diputazioak emana, 2018ko Ikuskaritza Planean errenta bermatuko espedienteak Foruzaingoari soilik igortzea aurreikusteari buruzkoa. Galdera 2018ko martxoaren 9ko 30. Nafarroako Parlamentuko Aldizkari Ofizialean argitaratu zen.</w:t>
      </w:r>
    </w:p>
    <w:p>
      <w:pPr>
        <w:pStyle w:val="0"/>
        <w:suppressAutoHyphens w:val="false"/>
        <w:rPr>
          <w:rStyle w:val="1"/>
        </w:rPr>
      </w:pPr>
      <w:r>
        <w:rPr>
          <w:rStyle w:val="1"/>
        </w:rPr>
        <w:t xml:space="preserve">Iruñean, 2018ko apirilaren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Maribel García Malo andreak galdera egin du (9-18/PES-00067) 2018ko Ikuskaritza Planean errenta bermatuko espedienteak Foruzaingoari soilik igortzea aurreikusteari buruz. Hona Nafarroako Gobernuko Eskubide Sozialetako kontseilariaren erantzuna:</w:t>
      </w:r>
    </w:p>
    <w:p>
      <w:pPr>
        <w:pStyle w:val="0"/>
        <w:suppressAutoHyphens w:val="false"/>
        <w:rPr>
          <w:rStyle w:val="1"/>
        </w:rPr>
      </w:pPr>
      <w:r>
        <w:rPr>
          <w:rStyle w:val="1"/>
        </w:rPr>
        <w:t xml:space="preserve">2017an, Nafarroako polizia guztien lankidetza eskatzeko aukera aztertu zen, errenta bermatua dela-eta egin beharreko ikuskatzeak arintzeko.</w:t>
      </w:r>
    </w:p>
    <w:p>
      <w:pPr>
        <w:pStyle w:val="0"/>
        <w:suppressAutoHyphens w:val="false"/>
        <w:rPr>
          <w:rStyle w:val="1"/>
        </w:rPr>
      </w:pPr>
      <w:r>
        <w:rPr>
          <w:rStyle w:val="1"/>
        </w:rPr>
        <w:t xml:space="preserve">Esperientziak erakutsi digu Nafarroako Foruzaingoaz baliatzea errenta bermatuaren ikuskatze-prozedura oso eraginkor eta efizientea dela; Nafarroako beste polizia batzuekin lankidetzan jarduten du beti.</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martxoaren 28an.</w:t>
      </w:r>
    </w:p>
    <w:p>
      <w:pPr>
        <w:pStyle w:val="0"/>
        <w:suppressAutoHyphens w:val="false"/>
        <w:rPr>
          <w:rStyle w:val="1"/>
        </w:rPr>
      </w:pPr>
      <w:r>
        <w:rPr>
          <w:rStyle w:val="1"/>
        </w:rPr>
        <w:t xml:space="preserve">Eskubide Sozialetako kontseilaria: Miguel Laparra Navarro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