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Belate Aldi Baterako Enpresa-elkarteak Nafarroako Gobernuari kalte-ordainak eta interesak direla-eta ordaindutako diruaren destinoari buruzkoa. Galdera 2018ko apirilaren 5eko 39. Nafarroako Parlamentuko Aldizkari Ofizialean argitaratu zen.</w:t>
      </w:r>
    </w:p>
    <w:p>
      <w:pPr>
        <w:pStyle w:val="0"/>
        <w:suppressAutoHyphens w:val="false"/>
        <w:rPr>
          <w:rStyle w:val="1"/>
        </w:rPr>
      </w:pPr>
      <w:r>
        <w:rPr>
          <w:rStyle w:val="1"/>
        </w:rPr>
        <w:t xml:space="preserve">Iruñean, 2018ko maiatzaren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Nafarroako Parlamentuko Erregelamenduan ezarritakoaren babesean, galdera egin du (PES 84/2018) Belateko eta Almandozko tuneletan egindako obrak direla-eta Belate aldi baterako enpresa-elkarteak kalteen, galeren eta abarren kontzeptuan ordaindu dituen zenbatekoei emandako erabilerari buruz. Hauxe da Garapen Ekonomikorako kontseilariak gorri buruz ematen dion erantzuna:</w:t>
      </w:r>
    </w:p>
    <w:p>
      <w:pPr>
        <w:pStyle w:val="0"/>
        <w:suppressAutoHyphens w:val="false"/>
        <w:rPr>
          <w:rStyle w:val="1"/>
        </w:rPr>
      </w:pPr>
      <w:r>
        <w:rPr>
          <w:rStyle w:val="1"/>
        </w:rPr>
        <w:t xml:space="preserve">Parlamentari honi martxoaren 16an igorritako erantzunean jasota ageri denez, Belate Aldi Baterako Enpresa-elkarteak 9.035.127,03 euro ordaindu zizkion Nafarroako Gobernuari 2012ko irailaren 7an kalte-ordainak direla-eta, eta 1.988.782,62 euro, berriz, interesak direla eta.</w:t>
      </w:r>
    </w:p>
    <w:p>
      <w:pPr>
        <w:pStyle w:val="0"/>
        <w:suppressAutoHyphens w:val="false"/>
        <w:rPr>
          <w:rStyle w:val="1"/>
        </w:rPr>
      </w:pPr>
      <w:r>
        <w:rPr>
          <w:rStyle w:val="1"/>
        </w:rPr>
        <w:t xml:space="preserve">Horri buruz, parlamentari honek honako hau jakin nahi du:</w:t>
      </w:r>
    </w:p>
    <w:p>
      <w:pPr>
        <w:pStyle w:val="0"/>
        <w:suppressAutoHyphens w:val="false"/>
        <w:rPr>
          <w:rStyle w:val="1"/>
          <w:shadow w:val="true"/>
        </w:rPr>
      </w:pPr>
      <w:r>
        <w:rPr>
          <w:rStyle w:val="1"/>
          <w:shadow w:val="true"/>
        </w:rPr>
        <w:t xml:space="preserve">• Gobernuak dakiela, tunelak garai hartan indarrean zeuden Europako arauetara egokitzeko edo hobetzeko erabili al ziren zenbateko horiek?</w:t>
      </w:r>
    </w:p>
    <w:p>
      <w:pPr>
        <w:pStyle w:val="0"/>
        <w:suppressAutoHyphens w:val="false"/>
        <w:rPr>
          <w:rStyle w:val="1"/>
        </w:rPr>
      </w:pPr>
      <w:r>
        <w:rPr>
          <w:rStyle w:val="1"/>
        </w:rPr>
        <w:t xml:space="preserve">Printzipaleko 9.035.127,03 euroko kopurua Nafarroako Gobernuko Ekonomia eta Ogasun Departamentuak kobratu zuen 2012ko ekitaldian, baina diru hori ez zen inbertitu bide-azpiegituren eraikuntzan edo kontserbazioan.</w:t>
      </w:r>
    </w:p>
    <w:p>
      <w:pPr>
        <w:pStyle w:val="0"/>
        <w:suppressAutoHyphens w:val="false"/>
        <w:rPr>
          <w:rStyle w:val="1"/>
        </w:rPr>
      </w:pPr>
      <w:r>
        <w:rPr>
          <w:rStyle w:val="1"/>
        </w:rPr>
        <w:t xml:space="preserve">1.988.782,62 euroko zenbatekoa Belate aldi baterako enpresa-elkarteak 2012ko ekitaldian ordaindu zituen interesei dagokie. Diru hori ez zen 2012ko irailaren 26ra arte ingresatu, eta partida handitu ahal izateko aurrez tunelak egokitzeko aurrekontu-partida bat egotea behar zen; halakorik ez zegoen, ordea. Zein data ziren ikusita, partida bat egon izan balitz ere eta hura handitzeko modua izan balitz ere, ezinezkoa izanen zen 2012ko ekitaldian tuneletan inongo jarduketarik egitea. “Etxebizitza-errentarientzako diru-laguntzak” izeneko partidaren handitze bat finantzatu zen, 1.797.618,97 eurokoa; Belate aldi baterako enpresa-elkarteak ordaindutako zenbatekoaren gainerakoa, berriz, Ekonomia eta Ogasun Departamentuak ingresatu zuen beste xede baterako.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9an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