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establecimiento de un sistema de avales para los estudiantes universitarios navarros,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28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respuesta para en el Pleno por la Consejera de Educación, a la siguiente pregunta: </w:t>
      </w:r>
    </w:p>
    <w:p>
      <w:pPr>
        <w:pStyle w:val="0"/>
        <w:suppressAutoHyphens w:val="false"/>
        <w:rPr>
          <w:rStyle w:val="1"/>
        </w:rPr>
      </w:pPr>
      <w:r>
        <w:rPr>
          <w:rStyle w:val="1"/>
        </w:rPr>
        <w:t xml:space="preserve">¿Cuáles son los motivos por los que el Gobierno de Navarra mintió al Parlamento en relación con el establecimiento de un sistema de avales para los estudiantes universitarios navarros anunciado cuando se redujeron las cuantías económicas de las becas a estudiantes de familias con rentas bajas? </w:t>
      </w:r>
    </w:p>
    <w:p>
      <w:pPr>
        <w:pStyle w:val="0"/>
        <w:suppressAutoHyphens w:val="false"/>
        <w:rPr>
          <w:rStyle w:val="1"/>
        </w:rPr>
      </w:pPr>
      <w:r>
        <w:rPr>
          <w:rStyle w:val="1"/>
        </w:rPr>
        <w:t xml:space="preserve">Corella, a 24 de mayo de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