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28 de mayo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ocupación de plazas de Asesor de los Centros de Apoyo al Profesorado (CAP) por docentes interinos,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28 de mayo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artículo 188 y siguientes del Reglamento de la Cámara, presenta para su respuesta por escrito la siguiente pregunta: </w:t>
      </w:r>
    </w:p>
    <w:p>
      <w:pPr>
        <w:pStyle w:val="0"/>
        <w:suppressAutoHyphens w:val="false"/>
        <w:rPr>
          <w:rStyle w:val="1"/>
        </w:rPr>
      </w:pPr>
      <w:r>
        <w:rPr>
          <w:rStyle w:val="1"/>
        </w:rPr>
        <w:t xml:space="preserve">Al no contestar la Consejera de Educación la cuestión que se le formuló en la Comisión de Educación del pasado martes, 22 de mayo, se solicita al Departamento de Educación respuesta por escrito a las siguientes preguntas. </w:t>
      </w:r>
    </w:p>
    <w:p>
      <w:pPr>
        <w:pStyle w:val="0"/>
        <w:suppressAutoHyphens w:val="false"/>
        <w:rPr>
          <w:rStyle w:val="1"/>
        </w:rPr>
      </w:pPr>
      <w:r>
        <w:rPr>
          <w:rStyle w:val="1"/>
        </w:rPr>
        <w:t xml:space="preserve">La norma que regula las convocatoria públicas de las plazas de Asesor de los Centros de Apoyo al Profesorado (CAP) establece que las mismas serán cubiertas por funcionarios o contratados laborales fijos. </w:t>
      </w:r>
    </w:p>
    <w:p>
      <w:pPr>
        <w:pStyle w:val="0"/>
        <w:suppressAutoHyphens w:val="false"/>
        <w:rPr>
          <w:rStyle w:val="1"/>
        </w:rPr>
      </w:pPr>
      <w:r>
        <w:rPr>
          <w:rStyle w:val="1"/>
        </w:rPr>
        <w:t xml:space="preserve">1.- ¿Hay en la actualidad algún docente interino ocupando plaza de Asesor de CAP? </w:t>
      </w:r>
    </w:p>
    <w:p>
      <w:pPr>
        <w:pStyle w:val="0"/>
        <w:suppressAutoHyphens w:val="false"/>
        <w:rPr>
          <w:rStyle w:val="1"/>
        </w:rPr>
      </w:pPr>
      <w:r>
        <w:rPr>
          <w:rStyle w:val="1"/>
        </w:rPr>
        <w:t xml:space="preserve">2.- En caso afirmativo, ¿cuáles son los motivos para incumplir la norma? </w:t>
      </w:r>
    </w:p>
    <w:p>
      <w:pPr>
        <w:pStyle w:val="0"/>
        <w:suppressAutoHyphens w:val="false"/>
        <w:rPr>
          <w:rStyle w:val="1"/>
        </w:rPr>
      </w:pPr>
      <w:r>
        <w:rPr>
          <w:rStyle w:val="1"/>
        </w:rPr>
        <w:t xml:space="preserve">3.- ¿Desde qué fecha está ocupando dicha plaza? </w:t>
      </w:r>
    </w:p>
    <w:p>
      <w:pPr>
        <w:pStyle w:val="0"/>
        <w:suppressAutoHyphens w:val="false"/>
        <w:rPr>
          <w:rStyle w:val="1"/>
        </w:rPr>
      </w:pPr>
      <w:r>
        <w:rPr>
          <w:rStyle w:val="1"/>
        </w:rPr>
        <w:t xml:space="preserve">4.- ¿Cuál fue el procedimiento por el que accedió a la misma? </w:t>
      </w:r>
    </w:p>
    <w:p>
      <w:pPr>
        <w:pStyle w:val="0"/>
        <w:suppressAutoHyphens w:val="false"/>
        <w:rPr>
          <w:rStyle w:val="1"/>
        </w:rPr>
      </w:pPr>
      <w:r>
        <w:rPr>
          <w:rStyle w:val="1"/>
        </w:rPr>
        <w:t xml:space="preserve">5.- ¿Qué justifica que existiendo profesorado funcionario o contratado laboral fijo se haya procedido a este nombramiento? </w:t>
      </w:r>
    </w:p>
    <w:p>
      <w:pPr>
        <w:pStyle w:val="0"/>
        <w:suppressAutoHyphens w:val="false"/>
        <w:rPr>
          <w:rStyle w:val="1"/>
        </w:rPr>
      </w:pPr>
      <w:r>
        <w:rPr>
          <w:rStyle w:val="1"/>
        </w:rPr>
        <w:t xml:space="preserve">Corella, a 23 de mayo 2018 </w:t>
      </w:r>
    </w:p>
    <w:p>
      <w:pPr>
        <w:pStyle w:val="0"/>
        <w:suppressAutoHyphens w:val="false"/>
        <w:rPr>
          <w:rStyle w:val="1"/>
          <w:spacing w:val="0.961"/>
        </w:rPr>
      </w:pPr>
      <w:r>
        <w:rPr>
          <w:rStyle w:val="1"/>
          <w:spacing w:val="0.961"/>
        </w:rPr>
        <w:t xml:space="preserve">El Parlamentario Foral: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