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adin pediatrikoko haurrentzako oinarrizko osasun-laguntza pediatriako sendagile espezialistek egin dezaten, eta, progresiboki, pediatriako erizaintzako profesionalek.</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ekainaren 11n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eledun María Chivite Navascués andreak, Legebiltzarreko Erregelamenduan ezarritakoaren babesean, interpelazioaren ondoriozko mozio hau aurkezten du, Osoko Bilkuran eztabaidatzeko.</w:t>
      </w:r>
    </w:p>
    <w:p>
      <w:pPr>
        <w:pStyle w:val="0"/>
        <w:suppressAutoHyphens w:val="false"/>
        <w:rPr>
          <w:rStyle w:val="1"/>
        </w:rPr>
      </w:pPr>
      <w:r>
        <w:rPr>
          <w:rStyle w:val="1"/>
        </w:rPr>
        <w:t xml:space="preserve">Osasun Sistema Nazionalaren kohesioari eta kalitateari buruzko Legearen 12. artikuluak ezartzen duenez, oinarrizko laguntza, helduei, haurrei zein nerabeei zuzendutakoa, pazienteen arretarako oinarrizko eta hasierako maila da, pazientearen bizitza osoan zehar arretaren globaltasuna eta jarraitutasuna bermatzen dituena, osasun arazo gehienak konponduz eta kasuen kudeatzaile eta koordinatzaile eta fluxuen erregulatzaile gisa jokatuz. Bere jarduerak izanen dira osasunaren sustapena, osasun arloko hezkuntza, gaixotasunen prebentzioa, osasun laguntza, osasuna mantentzea eta berreskuratzea, errehabilitazio fisikoa eta gizarte lana. Osasun laguntza eskariaren arabera ematen da, programatua zein larrialdikoa izan, kontsultan nola gaixoaren etxebizitzan.</w:t>
      </w:r>
    </w:p>
    <w:p>
      <w:pPr>
        <w:pStyle w:val="0"/>
        <w:suppressAutoHyphens w:val="false"/>
        <w:rPr>
          <w:rStyle w:val="1"/>
        </w:rPr>
      </w:pPr>
      <w:r>
        <w:rPr>
          <w:rStyle w:val="1"/>
        </w:rPr>
        <w:t xml:space="preserve">Oinarrizko Laguntzari eman dizkiogun printzipio eta balioak honako hauek dira: irisgarritasuna, arretaren jarraitutasuna, integraltasuna, maila handiko prestakuntza eta garapen profesionala, lanbidearteko kooperazioa eta talde lana. Horretarako beharrezkoa eta premiazkoa da aldaketa estrategikoak abiaraztea, helburua izanik ereduan atzemandako arazoak zuzentzea eta aurre egitea Nafarroan, Espainian bezala, gertatzen ari diren aldaketa sakon eta azkarrei, gizarte, lanbide, demografia eta teknologia arloetan.</w:t>
      </w:r>
    </w:p>
    <w:p>
      <w:pPr>
        <w:pStyle w:val="0"/>
        <w:suppressAutoHyphens w:val="false"/>
        <w:rPr>
          <w:rStyle w:val="1"/>
        </w:rPr>
      </w:pPr>
      <w:r>
        <w:rPr>
          <w:rStyle w:val="1"/>
        </w:rPr>
        <w:t xml:space="preserve">Nafarroako Foru Komunitatean, Oinarrizko Osasun Laguntzako Pediatriak erantzun eraginkorra eman behar die laguntza-presio handia, osasun eta gizarte arloko beharrizan handiagoak eta sakabanaketa geografiko handia duten eremuei. Eskari handiagoa duten herrigune horietarako arreta indartzearen betebeharrari gehitzen zaio osasun zentro askotan zailagoa izaten dela behar dituzten profesionalak erakartzea eta mantentzea, lan zama handiagoen, laneko txanden antolaketaren edo guardiak betetzearen ondorioz.</w:t>
      </w:r>
    </w:p>
    <w:p>
      <w:pPr>
        <w:pStyle w:val="0"/>
        <w:suppressAutoHyphens w:val="false"/>
        <w:rPr>
          <w:rStyle w:val="1"/>
        </w:rPr>
      </w:pPr>
      <w:r>
        <w:rPr>
          <w:rStyle w:val="1"/>
        </w:rPr>
        <w:t xml:space="preserve">Horregatik guztiagatik, Nafarroako Alderdi Sozialista talde parlamentarioak honako erabaki proposamen hau aurkezten du:</w:t>
      </w:r>
    </w:p>
    <w:p>
      <w:pPr>
        <w:pStyle w:val="0"/>
        <w:suppressAutoHyphens w:val="false"/>
        <w:rPr>
          <w:rStyle w:val="1"/>
        </w:rPr>
      </w:pPr>
      <w:r>
        <w:rPr>
          <w:rStyle w:val="1"/>
        </w:rPr>
        <w:t xml:space="preserve">Nafarroako Parlamentuak Nafarroako Gobernua premiatzen du honako hauek egin ditzan:</w:t>
      </w:r>
    </w:p>
    <w:p>
      <w:pPr>
        <w:pStyle w:val="0"/>
        <w:suppressAutoHyphens w:val="false"/>
        <w:rPr>
          <w:rStyle w:val="1"/>
        </w:rPr>
      </w:pPr>
      <w:r>
        <w:rPr>
          <w:rStyle w:val="1"/>
        </w:rPr>
        <w:t xml:space="preserve">1. Sustatzea pediatriako sendagile espezialistek eta, progresiboki, pediatriako erizaintzako profesionalek egin dezaten adin pediatrikoan dauden haurren oinarrizko osasun-laguntza,</w:t>
      </w:r>
    </w:p>
    <w:p>
      <w:pPr>
        <w:pStyle w:val="0"/>
        <w:suppressAutoHyphens w:val="false"/>
        <w:rPr>
          <w:rStyle w:val="1"/>
        </w:rPr>
      </w:pPr>
      <w:r>
        <w:rPr>
          <w:rStyle w:val="1"/>
        </w:rPr>
        <w:t xml:space="preserve">2. Pediatra batek eta erizain batek osatutako Arretarako Oinarrizko Unitateak berrantolatzea. BOT eta sakabanaketa geografikoko irizpideak erabiliko dira, arretaren kargak orekatzeko, kalitatea hobetzeko eta arreta pediatriako mediku espezialistek eman dezaten sustatzeko.</w:t>
      </w:r>
    </w:p>
    <w:p>
      <w:pPr>
        <w:pStyle w:val="0"/>
        <w:suppressAutoHyphens w:val="false"/>
        <w:rPr>
          <w:rStyle w:val="1"/>
        </w:rPr>
      </w:pPr>
      <w:r>
        <w:rPr>
          <w:rStyle w:val="1"/>
        </w:rPr>
        <w:t xml:space="preserve">3. Kasuko sindikatuekin adosturik, pediatriako erizain espezialisten kontratazio-zerrenda berezi bat ezartzea, Oinarrizko Osasun Laguntzako postuak betetzeko. Zerrenda horri lehentasuna emanen litzaioke, zerrenda orokorraren gainetik, pediatriako lanpostu berariazkoak kontratatzerakoan.</w:t>
      </w:r>
    </w:p>
    <w:p>
      <w:pPr>
        <w:pStyle w:val="0"/>
        <w:suppressAutoHyphens w:val="false"/>
        <w:rPr>
          <w:rStyle w:val="1"/>
        </w:rPr>
      </w:pPr>
      <w:r>
        <w:rPr>
          <w:rStyle w:val="1"/>
        </w:rPr>
        <w:t xml:space="preserve">4. Gehieneko kopuru bat jartzea, pediatra bakoitzeko 1.000 BOT (hori mugatzat jotzen da segurtasun kliniko eta arretaren kalitate egokia bermatzeko, profesional horien lan-gainkarga ekiditeaz gain). Gainditzen direneko salbuespen-kasuetarako berrantolaketako beste aukerak dira, adostasun sindikaldun ordain-osagarrien aukera aztertzea, sakabanaketa geografikoaren araberakoak, eta 1.000 BOT/profesional baino gehiagoko kupoak, kontuan hartuz betetzeko zailtasun berezia duten lanpostuak ere.</w:t>
      </w:r>
    </w:p>
    <w:p>
      <w:pPr>
        <w:pStyle w:val="0"/>
        <w:suppressAutoHyphens w:val="false"/>
        <w:rPr>
          <w:rStyle w:val="1"/>
        </w:rPr>
      </w:pPr>
      <w:r>
        <w:rPr>
          <w:rStyle w:val="1"/>
        </w:rPr>
        <w:t xml:space="preserve">5. Neurri egokiak hartzea (kontratuen, ordainsarien eta prestakuntzaren arloetakoak), pediatra berriak erakartzeko eta daudenei eusteko.</w:t>
      </w:r>
    </w:p>
    <w:p>
      <w:pPr>
        <w:pStyle w:val="0"/>
        <w:suppressAutoHyphens w:val="false"/>
        <w:rPr>
          <w:rStyle w:val="1"/>
        </w:rPr>
      </w:pPr>
      <w:r>
        <w:rPr>
          <w:rStyle w:val="1"/>
        </w:rPr>
        <w:t xml:space="preserve">6. Aldi baterako kontratuen kalitatea hobetzea, horrela erraztearen zerbitzuaren jarraitutasuna eta aldi baterako kontratatutako profesionalei eustea.</w:t>
      </w:r>
    </w:p>
    <w:p>
      <w:pPr>
        <w:pStyle w:val="0"/>
        <w:suppressAutoHyphens w:val="false"/>
        <w:rPr>
          <w:rStyle w:val="1"/>
        </w:rPr>
      </w:pPr>
      <w:r>
        <w:rPr>
          <w:rStyle w:val="1"/>
        </w:rPr>
        <w:t xml:space="preserve">7. 2019rako lan-eskaintza publiko berri bat tramitatzea, oraingo lan-eskaintza publikoan pediatriako lanpostu gehiago ezartzea aztertuz, aldi baterako kontratuen proportzioa murriztearren.</w:t>
      </w:r>
    </w:p>
    <w:p>
      <w:pPr>
        <w:pStyle w:val="0"/>
        <w:suppressAutoHyphens w:val="false"/>
        <w:rPr>
          <w:rStyle w:val="1"/>
        </w:rPr>
      </w:pPr>
      <w:r>
        <w:rPr>
          <w:rStyle w:val="1"/>
        </w:rPr>
        <w:t xml:space="preserve">8. Osasun Departamentutik sustatzea Oinarrizko Osasun Laguntzako pediatriako profesionalen prestakuntza, irakaskuntza eta ikerketa.</w:t>
      </w:r>
    </w:p>
    <w:p>
      <w:pPr>
        <w:pStyle w:val="0"/>
        <w:suppressAutoHyphens w:val="false"/>
        <w:rPr>
          <w:rStyle w:val="1"/>
        </w:rPr>
      </w:pPr>
      <w:r>
        <w:rPr>
          <w:rStyle w:val="1"/>
        </w:rPr>
        <w:t xml:space="preserve">9. Oinarrizko Osasun Laguntzan ordezkapenetarako irizpideak berdintzea Laguntza Espezializatukoekin.</w:t>
      </w:r>
    </w:p>
    <w:p>
      <w:pPr>
        <w:pStyle w:val="0"/>
        <w:suppressAutoHyphens w:val="false"/>
        <w:rPr>
          <w:rStyle w:val="1"/>
        </w:rPr>
      </w:pPr>
      <w:r>
        <w:rPr>
          <w:rStyle w:val="1"/>
        </w:rPr>
        <w:t xml:space="preserve">10. Profesional ezberdinen lan- eta familia-bizitzaren bateragarritasuna sustatzea, lan-ordutegiaren malgutasunaren eta beste bateragarritasun-neurri batzuen bitartez.</w:t>
      </w:r>
    </w:p>
    <w:p>
      <w:pPr>
        <w:pStyle w:val="0"/>
        <w:suppressAutoHyphens w:val="false"/>
        <w:rPr>
          <w:rStyle w:val="1"/>
        </w:rPr>
      </w:pPr>
      <w:r>
        <w:rPr>
          <w:rStyle w:val="1"/>
        </w:rPr>
        <w:t xml:space="preserve">11. Tresna informatiko berariazkoak garatzea, bai eta jardun klinikorako gida eta protokolo eguneratuak ere.</w:t>
      </w:r>
    </w:p>
    <w:p>
      <w:pPr>
        <w:pStyle w:val="0"/>
        <w:suppressAutoHyphens w:val="false"/>
        <w:rPr>
          <w:rStyle w:val="1"/>
        </w:rPr>
      </w:pPr>
      <w:r>
        <w:rPr>
          <w:rStyle w:val="1"/>
        </w:rPr>
        <w:t xml:space="preserve">12. Oinarrizko Osasun Laguntzan eta Larrialdietan Arreta Pediatrikorako plan sektorial bat garatzea. Bertan garatuko diren programek kontuan hartuko dituzte familia-eredu berriak, aniztasun kulturala eta errealitate sozial berriak.</w:t>
      </w:r>
    </w:p>
    <w:p>
      <w:pPr>
        <w:pStyle w:val="0"/>
        <w:suppressAutoHyphens w:val="false"/>
        <w:rPr>
          <w:rStyle w:val="1"/>
        </w:rPr>
      </w:pPr>
      <w:r>
        <w:rPr>
          <w:rStyle w:val="1"/>
        </w:rPr>
        <w:t xml:space="preserve">13. Aipatu plan sektorialean arreta ematea haur eriek eskolan dituzten beharrizan bereziei.</w:t>
      </w:r>
    </w:p>
    <w:p>
      <w:pPr>
        <w:pStyle w:val="0"/>
        <w:suppressAutoHyphens w:val="false"/>
        <w:rPr>
          <w:rStyle w:val="1"/>
        </w:rPr>
      </w:pPr>
      <w:r>
        <w:rPr>
          <w:rStyle w:val="1"/>
        </w:rPr>
        <w:t xml:space="preserve">14. Osasun-sistema Nazionalaren Lurraldearteko Kontseiluaren hurrengo bileran eskatzea azter dadila profesional-gabeziako egoera, pediatriako espezialistak barne, bai eta zer neurri hartu behar diren ere; horien barne, Barruko Mediku Egoiliarren lanpostu gehiago eskaintzea datozen deialdietan.</w:t>
      </w:r>
    </w:p>
    <w:p>
      <w:pPr>
        <w:pStyle w:val="0"/>
        <w:suppressAutoHyphens w:val="false"/>
        <w:rPr>
          <w:rStyle w:val="1"/>
        </w:rPr>
      </w:pPr>
      <w:r>
        <w:rPr>
          <w:rStyle w:val="1"/>
        </w:rPr>
        <w:t xml:space="preserve">Iruñean, 2018ko ekainaren 4an</w:t>
      </w:r>
    </w:p>
    <w:p>
      <w:pPr>
        <w:pStyle w:val="0"/>
        <w:suppressAutoHyphens w:val="false"/>
        <w:rPr>
          <w:rStyle w:val="1"/>
        </w:rPr>
      </w:pPr>
      <w:r>
        <w:rPr>
          <w:rStyle w:val="1"/>
        </w:rPr>
        <w:t xml:space="preserve">Eleduna: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