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búsqueda de sinergias con la Comunidad Autónoma Vasca para el desarrollo económico en materia turística,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que sea respondida de manera escrita: </w:t>
      </w:r>
    </w:p>
    <w:p>
      <w:pPr>
        <w:pStyle w:val="0"/>
        <w:suppressAutoHyphens w:val="false"/>
        <w:rPr>
          <w:rStyle w:val="1"/>
        </w:rPr>
      </w:pPr>
      <w:r>
        <w:rPr>
          <w:rStyle w:val="1"/>
        </w:rPr>
        <w:t xml:space="preserve">Con respecto a la búsqueda de sinergias con la CAV para el desarrollo económico en materia turística este parlamentario desea conocer: </w:t>
      </w:r>
    </w:p>
    <w:p>
      <w:pPr>
        <w:pStyle w:val="0"/>
        <w:suppressAutoHyphens w:val="false"/>
        <w:rPr>
          <w:rStyle w:val="1"/>
        </w:rPr>
      </w:pPr>
      <w:r>
        <w:rPr>
          <w:rStyle w:val="1"/>
        </w:rPr>
        <w:t xml:space="preserve">Primero. Los pasos y actuaciones que se han llevado a cabo. </w:t>
      </w:r>
    </w:p>
    <w:p>
      <w:pPr>
        <w:pStyle w:val="0"/>
        <w:suppressAutoHyphens w:val="false"/>
        <w:rPr>
          <w:rStyle w:val="1"/>
        </w:rPr>
      </w:pPr>
      <w:r>
        <w:rPr>
          <w:rStyle w:val="1"/>
        </w:rPr>
        <w:t xml:space="preserve">Segundo. Una estimación del resultado económico de las mismas. </w:t>
      </w:r>
    </w:p>
    <w:p>
      <w:pPr>
        <w:pStyle w:val="0"/>
        <w:suppressAutoHyphens w:val="false"/>
        <w:rPr>
          <w:rStyle w:val="1"/>
        </w:rPr>
      </w:pPr>
      <w:r>
        <w:rPr>
          <w:rStyle w:val="1"/>
        </w:rPr>
        <w:t xml:space="preserve">En Iruña, a 21 de junio de 2018</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