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Ilmo. Sr. D. Alberto Catalán Higueras sobre la Sentencia del Juzgado de lo Social número 2 de Pamplona relativa a un docente del Conservatorio Superior de Navarra, publicada en el Boletín Oficial del Parlamento de Navarra núm. 84 de 15 de junio de 2018.</w:t>
      </w:r>
    </w:p>
    <w:p>
      <w:pPr>
        <w:pStyle w:val="0"/>
        <w:suppressAutoHyphens w:val="false"/>
        <w:rPr>
          <w:rStyle w:val="1"/>
        </w:rPr>
      </w:pPr>
      <w:r>
        <w:rPr>
          <w:rStyle w:val="1"/>
        </w:rPr>
        <w:t xml:space="preserve">Pamplona, 3 de julio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CONTESTACIÓN</w:t>
      </w:r>
    </w:p>
    <w:p>
      <w:pPr>
        <w:pStyle w:val="0"/>
        <w:suppressAutoHyphens w:val="false"/>
        <w:rPr>
          <w:rStyle w:val="1"/>
        </w:rPr>
      </w:pPr>
      <w:r>
        <w:rPr>
          <w:rStyle w:val="1"/>
        </w:rPr>
        <w:t xml:space="preserve">En relación con la pregunta escrita 9-18/PES/00135, presentada por el Ilmo. Sr. D. Alberto Catalán Higueras, del Grupo Parlamentario UPN, la Consejera de Educación del Gobierno de Navarra informa:</w:t>
      </w:r>
    </w:p>
    <w:p>
      <w:pPr>
        <w:pStyle w:val="0"/>
        <w:suppressAutoHyphens w:val="false"/>
        <w:rPr>
          <w:rStyle w:val="1"/>
        </w:rPr>
      </w:pPr>
      <w:r>
        <w:rPr>
          <w:rStyle w:val="1"/>
        </w:rPr>
        <w:t xml:space="preserve">En relación con la Sentencia del Juzgado de lo Social número 2 de Pamplona que ha reconocido que la relación que vincula a un docente del Conservatorio Superior de Navarra “Pablo Sarasate” con el Departamento de Educación es de naturaleza laboral y de duración indefinida no fija, el Departamento de Educación dará cumplimiento al fallo de la sentencia en sus estrictos términos.</w:t>
      </w:r>
    </w:p>
    <w:p>
      <w:pPr>
        <w:pStyle w:val="0"/>
        <w:suppressAutoHyphens w:val="false"/>
        <w:rPr>
          <w:rStyle w:val="1"/>
        </w:rPr>
      </w:pPr>
      <w:r>
        <w:rPr>
          <w:rStyle w:val="1"/>
        </w:rPr>
        <w:t xml:space="preserve">Aparte de eso, el departamento estudiará la incidencia que dicha sentencia puede tener en otros casos, si bien a fecha de hoy no se ha adoptado medida alguna al respecto.</w:t>
      </w:r>
    </w:p>
    <w:p>
      <w:pPr>
        <w:pStyle w:val="0"/>
        <w:suppressAutoHyphens w:val="false"/>
        <w:rPr>
          <w:rStyle w:val="1"/>
        </w:rPr>
      </w:pPr>
      <w:r>
        <w:rPr>
          <w:rStyle w:val="1"/>
        </w:rPr>
        <w:t xml:space="preserve">Iruñean, 2018ko uztailaren 3an / En Pamplona, a 3 de julio de 2018</w:t>
      </w:r>
    </w:p>
    <w:p>
      <w:pPr>
        <w:pStyle w:val="0"/>
        <w:suppressAutoHyphens w:val="false"/>
        <w:rPr>
          <w:rStyle w:val="1"/>
        </w:rPr>
      </w:pPr>
      <w:r>
        <w:rPr>
          <w:rStyle w:val="1"/>
        </w:rPr>
        <w:t xml:space="preserve">Hezkuntza Kontseilaria eta Gobernuko Eleduna / La Consejera de Educación y Portavoz del Gobierno: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