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irailaren 3an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Guzmán Miguel Garmendia Pérez jaunak aurkezturiko interpelazioa, garapen ekonomikoaren arloan darabilen politika orokorrari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2018ko irailaren 3an</w:t>
      </w:r>
    </w:p>
    <w:p>
      <w:pPr>
        <w:pStyle w:val="0"/>
        <w:suppressAutoHyphens w:val="false"/>
        <w:rPr>
          <w:rStyle w:val="1"/>
        </w:rPr>
      </w:pPr>
      <w:r>
        <w:rPr>
          <w:rStyle w:val="1"/>
        </w:rPr>
        <w:t xml:space="preserve">Lehendakaria: Ainhoa Aznárez Igarza</w:t>
      </w:r>
    </w:p>
    <w:p>
      <w:pPr>
        <w:pStyle w:val="2"/>
        <w:suppressAutoHyphens w:val="false"/>
        <w:rPr/>
      </w:pPr>
      <w:r>
        <w:rPr/>
        <w:t xml:space="preserve">JABELDURAREN TESTUA</w:t>
      </w:r>
    </w:p>
    <w:p>
      <w:pPr>
        <w:pStyle w:val="0"/>
        <w:suppressAutoHyphens w:val="false"/>
        <w:rPr>
          <w:rStyle w:val="1"/>
        </w:rPr>
      </w:pPr>
      <w:r>
        <w:rPr>
          <w:rStyle w:val="1"/>
        </w:rPr>
        <w:t xml:space="preserve">Nafarroako Alderdi Sozialista talde parlamentarioari atxikitako foru parlamentari Guzmán Miguel Garmendia Pérez jaunak, Legebiltzarreko Erregelamenduan ezarritakoaren babesean, honako interpelazio hau aurkezten du, Osoko Bilkuran eztabaidatzeko:</w:t>
      </w:r>
    </w:p>
    <w:p>
      <w:pPr>
        <w:pStyle w:val="0"/>
        <w:suppressAutoHyphens w:val="false"/>
        <w:rPr>
          <w:rStyle w:val="1"/>
        </w:rPr>
      </w:pPr>
      <w:r>
        <w:rPr>
          <w:rStyle w:val="1"/>
        </w:rPr>
        <w:t xml:space="preserve">Garapen Ekonomikorako kontseilari eta Nafarroako Gobernuko lehendakariorde jaunak, 2015eko irailaren 15eko agerraldian, “Departamentuaren helburuak eta lan-ildoak 2015-2019 legegintzaldirako” izenburupean, plan, helburu eta desira ugari azaldu zituen, Departamentuko kontseilari gisa izanen zuen jardunbidea markatuko zutenak. Hiru urte geroago, errealitateak erakusten duenez, denbora erabat garrantzitsua galdu da Nafarroako ekonomia, industria eta enplegua garai berrietara egokitzeko. Ahaztu egin da gure lehiakideak eta merkatuak abiadura esponentzialean mugitzen ari direla, eta epelaburkeriaz lan egin da, kontuan hartu gabe Foru Komunitatearen epe ertaineko egokitzapena, azken urteotan gizarte- eta ekonomia-ongizatean eduki dituen estandarrak bermatu ahal izatekoa.</w:t>
      </w:r>
    </w:p>
    <w:p>
      <w:pPr>
        <w:pStyle w:val="0"/>
        <w:suppressAutoHyphens w:val="false"/>
        <w:rPr>
          <w:rStyle w:val="1"/>
        </w:rPr>
      </w:pPr>
      <w:r>
        <w:rPr>
          <w:rStyle w:val="1"/>
        </w:rPr>
        <w:t xml:space="preserve">Era horretan, aztertzen baditugu Garapen Ekonomikorako Departamentuko arlo guztiak, ikusiko dugu geldirik dagoela haien exekuzioa eta, askotan, aurreko gobernuen ildoekiko kontinuismoa ere egon dela. Errealitate horrek desmuntatu egiten ditu legegintzaldiaren hasieran saldu ziren iragarpen onak. Izan ere, une hartan lehendakariordeak, bere taldeak bezala, zeukan kudeatzaile on izatearen irudia desagertu da dagoeneko, zoritxarrez.</w:t>
      </w:r>
    </w:p>
    <w:p>
      <w:pPr>
        <w:pStyle w:val="0"/>
        <w:suppressAutoHyphens w:val="false"/>
        <w:rPr>
          <w:rStyle w:val="1"/>
        </w:rPr>
      </w:pPr>
      <w:r>
        <w:rPr>
          <w:rStyle w:val="1"/>
        </w:rPr>
        <w:t xml:space="preserve">Ekonomia, enpresa eta lan arloko politikari dagokionez, nazioartekotzea Gobernuaren goiburuetako bat izan behar zen, baina gaur egun badakigu 2017ko esportazioen datuak gora egin beharrean 2014ko mailatik behera jaitsi direla, ordura arteko joera oso positiboa bazen ere, aipatutako agerraldian lehendakariak berak adierazi zuenez. Beste datu batzuk ere eman daitezke. Adibidez: laneko arriskuen prebentzioa ezin beherago dago, Nafarroako agenda digitala ez da inon agertzen eta “enpresa-jardueraren sustapena, inbertsio proiektuendako laguntzaren bidezkoa”, erabat itxuragabetu du SODENAk Davalor Salud enpresan egindako esku-hartzeak, bideratua eta justifikaezina, Nafarroako enpresa- eta ekintzaile-masa gutxietsiz. Agian jarduketa horrek markatuko du departamentuaren eta Nafarroako Gobernuaren beraren etorkizuna: partziala, gardentasun gutxikoa eta inposatzailea. Nabarmena da, era berean, S3-Espezializazio Adimendunerako Estrategia: presaka eta inprobisatuz egin zen, Moderna Plana erdeinatuz, kontuan hartu gabe Europaren eskakizunak, eta anbizio gutxiko nahiz hutsune ugariko S3 bat eratuz, Adimen Artifizialarekin eta digitalizazioarekin gertatzen den bezala.</w:t>
      </w:r>
    </w:p>
    <w:p>
      <w:pPr>
        <w:pStyle w:val="0"/>
        <w:suppressAutoHyphens w:val="false"/>
        <w:rPr>
          <w:rStyle w:val="1"/>
        </w:rPr>
      </w:pPr>
      <w:r>
        <w:rPr>
          <w:rStyle w:val="1"/>
        </w:rPr>
        <w:t xml:space="preserve">Azpiegituraren eta obra publikoaren aldetik, agerikoa da Gobernuaren jardunaren ezaugarria jardunik eza izan dela Prestazio Handiko Trenaren garapenean, erabaki guztiak Espainiako Gobernuaren eskuetan utziz. Halaber, errepideetako inbertsioa, legegintzaldiaren hasieran arreta berezia jartzeaz hitza emanda, geldirik dago, Nafarroako errepideak modu esponentzialean hondatzen eta arriskutsuagotzen diren bitartean, azkenaldian ezagutzen ez ziren istripu hilgarrien kopuruetara iritsiz. Garraio publikoaren arloan ere ez dago berririk mugikortasunaren bateratzeari dagokionez. Bitartean, elektrizitate-hornikuntzak desberdintasunak ditu, etenak eta mikroetenak dituzten zonaldeak daudelako, eta soilik Espainiako Gobernuaren bultzadak lortu du Estellerriak azkenean azpi-estazio elektriko berri bat izatea.</w:t>
      </w:r>
    </w:p>
    <w:p>
      <w:pPr>
        <w:pStyle w:val="0"/>
        <w:suppressAutoHyphens w:val="false"/>
        <w:rPr>
          <w:rStyle w:val="1"/>
        </w:rPr>
      </w:pPr>
      <w:r>
        <w:rPr>
          <w:rStyle w:val="1"/>
        </w:rPr>
        <w:t xml:space="preserve">Industria, energia eta berrikuntza arloan ere hirurteko bat galdutzat jotzen ahal da. Zientzia eta Teknologiari buruzko Foru Legea, Nafarroaren etorkizunerako aukera handia izanen zena, hutsean gelditu da, I+G+b arloko inbertsioa Europak jadanik eskatzen zituen parametroen neurrian aurreikusten baitu, gehiagorik gabe. Legegintzaldi honetan lehentasunak gure etorkizunari hainbeste eraginen dion automobilgintzako iraultza izan behar zenean, bai eta Nafarroaren lidergo berria bilatzea berriztagarrien generazioan eta garapenean, departamentuak nahiago izan du, ohi duen moduan, ahaleginak bideratzea plan, proiektu eta asmo onetara.</w:t>
      </w:r>
    </w:p>
    <w:p>
      <w:pPr>
        <w:pStyle w:val="0"/>
        <w:suppressAutoHyphens w:val="false"/>
        <w:rPr>
          <w:rStyle w:val="1"/>
        </w:rPr>
      </w:pPr>
      <w:r>
        <w:rPr>
          <w:rStyle w:val="1"/>
        </w:rPr>
        <w:t xml:space="preserve">Azkenik, turismoan eta merkataritzan, horiek ere Garapen Ekonomikorako kontseilariaren mendekoak, lan-ildo kontinuista eta anbiziogabe bati jarraitu zaio. Turismoan, horren kudeaketarako enpresa-ente bat sortzearen ideiak izandako joan-etorri laburraz gain, berritasun gutxi eskaini zaio nazioko zein nazioarteko eskaera turistiko berriari, kolaboraziozko ekonomiak eta ekonomia digitalak gaur egun dakartzaten arazoak konpondu gabe utziz. Lehenago aipatu partzialtasunaren eta joeraren adibide dugu Donejakue biderako inbertsioaren murrizketa, Nafarroak dituen nazioarteko erakargai aipagarrienetako horren partida gutxitu egin delako, justifikaziorik gabe. Gauza bera gertatu da FITUR azokan parte hartzearekin: kontinuista, ideiarik eta erakargarritasunik gabea. Merkataritzari dagokionez, epez oso kanpo aurkezturiko azken planarekin ez ziren bete funtsezko helburuak: digitalizazioa eta negozioen jarraitutasuna.</w:t>
      </w:r>
    </w:p>
    <w:p>
      <w:pPr>
        <w:pStyle w:val="0"/>
        <w:suppressAutoHyphens w:val="false"/>
        <w:rPr>
          <w:rStyle w:val="1"/>
        </w:rPr>
      </w:pPr>
      <w:r>
        <w:rPr>
          <w:rStyle w:val="1"/>
        </w:rPr>
        <w:t xml:space="preserve">Jabelduraren testua:</w:t>
      </w:r>
    </w:p>
    <w:p>
      <w:pPr>
        <w:pStyle w:val="0"/>
        <w:suppressAutoHyphens w:val="false"/>
        <w:rPr>
          <w:rStyle w:val="1"/>
        </w:rPr>
      </w:pPr>
      <w:r>
        <w:rPr>
          <w:rStyle w:val="1"/>
        </w:rPr>
        <w:t xml:space="preserve">Nafarroako Gobernuarentzako interpelazioa, garapen ekonomikoaren arloan darabilen politika orokorrari buruzkoa.</w:t>
      </w:r>
    </w:p>
    <w:p>
      <w:pPr>
        <w:pStyle w:val="0"/>
        <w:suppressAutoHyphens w:val="false"/>
        <w:rPr>
          <w:rStyle w:val="1"/>
        </w:rPr>
      </w:pPr>
      <w:r>
        <w:rPr>
          <w:rStyle w:val="1"/>
        </w:rPr>
        <w:t xml:space="preserve">Iruñean, 2018ko abuztuaren 21ean</w:t>
      </w:r>
    </w:p>
    <w:p>
      <w:pPr>
        <w:pStyle w:val="0"/>
        <w:suppressAutoHyphens w:val="false"/>
        <w:rPr>
          <w:rStyle w:val="1"/>
        </w:rPr>
      </w:pPr>
      <w:r>
        <w:rPr>
          <w:rStyle w:val="1"/>
        </w:rPr>
        <w:t xml:space="preserve">Foru parlamentaria: Guzmán Miguel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