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cese de la Jefa de Negociado de Promoción y Didáctica del Euskera del Departamento de Educación,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de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 ¿Cuáles han sido los motivos por los que ha sido cesada por Orden Foral 68/2018, de 31 de julio, la Jefa de Negociado de Promoción y Didáctica del Euskera del Departamento de Educación? </w:t>
      </w:r>
    </w:p>
    <w:p>
      <w:pPr>
        <w:pStyle w:val="0"/>
        <w:suppressAutoHyphens w:val="false"/>
        <w:rPr>
          <w:rStyle w:val="1"/>
        </w:rPr>
      </w:pPr>
      <w:r>
        <w:rPr>
          <w:rStyle w:val="1"/>
        </w:rPr>
        <w:t xml:space="preserve">Corella, a 23 de agosto de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