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 de septiembre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intervención realizada en la obra 'San Jorge' de la iglesia San Miguel de Estella-Lizarra,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 de septiembre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 la Consejera de Cultura, Deporte y Juventud, para contestación en el Pleno,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Ante el conocimiento de la intervención realizada en la obra “San Jorge” de la iglesia de San Miguel de Estella-Lizarra y su repercusión posterior ante la cuestionable realización de la misma: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acciones ha tomado la Consejería al respecto, qué valoración hace de las mismas y si desde la Administración se pudo evitar dicho daño sobre el bien y qué sanciones plantea o si se ha previsto actualizar los protocolos de vigilancia sobre los bienes patrimoniales para que un caso como este no vuelva a ocurrir?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junio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