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generada en el Departamento de Educación tras el cese, a petición propia, de la responsable de la Secretaría General Técnica,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de Unión del Pueblo Navarro (UPN), de conformidad con lo establecido en el Reglamento de la Cámara, solicita a la Consejera de Educación respuesta a la siguiente pregunta, para su contestación oral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es la situación generada en el departamento ante el acuerdo de gobierno por el que se cesa, a petición propia, a la cuarta persona en lo que va de legislatura, responsable de la Secretaría General Técnica?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27 de julio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