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10ean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Laura Lucía Pérez Ruano andreak aurkeztutako gaurkotasun handiko galdera, jakiteko ea Nafarroako Gobernuko lehendakariak asmorik al daukan Altsasuko gazteen aurkako epaiketa politikoaren gaiari heltzeko Espainiako Gobernuko lehendakariarekin eginen duen bileran.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irailaren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Laura Pérez Ruano andreak, Legebiltzarreko Erregelamenduan ezarritakoaren babesean, gaurkotasun handiko honako galdera hau egiten du, Nafarroako Gobernuko lehendakariak 2018ko irailaren 13ko Osoko Bilkuran ahoz erantzun dezan:</w:t>
      </w:r>
    </w:p>
    <w:p>
      <w:pPr>
        <w:pStyle w:val="0"/>
        <w:suppressAutoHyphens w:val="false"/>
        <w:rPr>
          <w:rStyle w:val="1"/>
        </w:rPr>
      </w:pPr>
      <w:r>
        <w:rPr>
          <w:rStyle w:val="1"/>
        </w:rPr>
        <w:t xml:space="preserve">Gobernuko lehendakariak ba al dauka asmorik Gobernuko lehendakari Pedro Sánchezekin eginen duen bileran Altsasuko gazteen aurkako epaiketa politikoaren gaiari heltzeko, auzi hori gure erkidegoaren lehentasun politikoetako bat den aldetik?</w:t>
      </w:r>
    </w:p>
    <w:p>
      <w:pPr>
        <w:pStyle w:val="0"/>
        <w:suppressAutoHyphens w:val="false"/>
        <w:rPr>
          <w:rStyle w:val="1"/>
        </w:rPr>
      </w:pPr>
      <w:r>
        <w:rPr>
          <w:rStyle w:val="1"/>
        </w:rPr>
        <w:t xml:space="preserve">Iruñean, 2018ko irailaren 10ean</w:t>
      </w:r>
    </w:p>
    <w:p>
      <w:pPr>
        <w:pStyle w:val="0"/>
        <w:suppressAutoHyphens w:val="false"/>
        <w:rPr>
          <w:rStyle w:val="1"/>
        </w:rPr>
      </w:pPr>
      <w:r>
        <w:rPr>
          <w:rStyle w:val="1"/>
        </w:rPr>
        <w:t xml:space="preserve">Foru parlamentaria: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