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IAT egin behar duten ibilgailuek pairatzen dituzten ilarei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Carlos García Adanero jaunak, Legebiltzarreko Erregelamenduan ezarritakoaren babesean, honako galdera hau aurkezten du, Nafarroako Gobernuko lehendakariorde Manu Ayerdi jaunak idatziz erantzun diezaion:</w:t>
      </w:r>
    </w:p>
    <w:p>
      <w:pPr>
        <w:pStyle w:val="0"/>
        <w:suppressAutoHyphens w:val="false"/>
        <w:rPr>
          <w:rStyle w:val="1"/>
        </w:rPr>
      </w:pPr>
      <w:r>
        <w:rPr>
          <w:rStyle w:val="1"/>
        </w:rPr>
        <w:t xml:space="preserve">– IAT egin behar duten ibilgailuek pairatzen dituzten ilarak ikusita, Gobernuak aurreikusita al dauka ekimenik?</w:t>
      </w:r>
    </w:p>
    <w:p>
      <w:pPr>
        <w:pStyle w:val="0"/>
        <w:suppressAutoHyphens w:val="false"/>
        <w:rPr>
          <w:rStyle w:val="1"/>
        </w:rPr>
      </w:pPr>
      <w:r>
        <w:rPr>
          <w:rStyle w:val="1"/>
        </w:rPr>
        <w:t xml:space="preserve">Iruñean, 2018ko irailaren 5ean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