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jakiteko ea Garapen Ekonomikorako kontseilariak Findus-eko zuzendaritzarekin biltzeko asmorik ote duen, foru erkidegotik deslokalizatzea ekiditeko.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irailaren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Garapen Ekonomikorako lehendakariorde Manu Ayerdi jaunak idatziz erantzun dezan:</w:t>
      </w:r>
    </w:p>
    <w:p>
      <w:pPr>
        <w:pStyle w:val="0"/>
        <w:suppressAutoHyphens w:val="false"/>
        <w:rPr>
          <w:rStyle w:val="1"/>
        </w:rPr>
      </w:pPr>
      <w:r>
        <w:rPr>
          <w:rStyle w:val="1"/>
        </w:rPr>
        <w:t xml:space="preserve">– Kontseilariak ba al du Findus-eko zuzendaritzarekin biltzeko asmorik, foru erkidegotik deslokalizatzea ekiditeko?</w:t>
      </w:r>
    </w:p>
    <w:p>
      <w:pPr>
        <w:pStyle w:val="0"/>
        <w:suppressAutoHyphens w:val="false"/>
        <w:rPr>
          <w:rStyle w:val="1"/>
        </w:rPr>
      </w:pPr>
      <w:r>
        <w:rPr>
          <w:rStyle w:val="1"/>
        </w:rPr>
        <w:t xml:space="preserve">Iruñean, 2018ko irailaren 12an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