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propuesta del C.A.Osasuna para avalar parte de los actuales créditos bancarios que tiene concedidos, formulada por el Ilmo. Sr. D. Carlos Couso Chamarro.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Couso Chamarro, Parlamentario Foral adscrito al Grupo Podemos-Ahal Dugu-Orain Bai, al amparo de lo dispuesto en el Reglamento de esta Cámara, presenta la siguiente pregunta oral de máxima actualidad, a fin de que sea respondida en el próximo Pleno de la Cámara de 8 de noviembre de 2018 por parte del Consejero de Hacienda y Política Financiera del Gobierno de Navarra.</w:t>
      </w:r>
    </w:p>
    <w:p>
      <w:pPr>
        <w:pStyle w:val="0"/>
        <w:suppressAutoHyphens w:val="false"/>
        <w:rPr>
          <w:rStyle w:val="1"/>
        </w:rPr>
      </w:pPr>
      <w:r>
        <w:rPr>
          <w:rStyle w:val="1"/>
        </w:rPr>
        <w:t xml:space="preserve">¿Qué concreta propuesta ha trasladado el C.A. Osasuna al Gobierno de Navarra dirigida a avalar parte de los actuales créditos bancarios que el club tiene concedidos para afrontar sus deudas? ¿Cómo valora esa propuesta el Gobierno y qué actuaciones prevé realizar con respecto a ello?</w:t>
      </w:r>
    </w:p>
    <w:p>
      <w:pPr>
        <w:pStyle w:val="0"/>
        <w:suppressAutoHyphens w:val="false"/>
        <w:rPr>
          <w:rStyle w:val="1"/>
        </w:rPr>
      </w:pPr>
      <w:r>
        <w:rPr>
          <w:rStyle w:val="1"/>
        </w:rPr>
        <w:t xml:space="preserve">En Pamplona-Iruñea, a 26 de octubre de 2018</w:t>
      </w:r>
    </w:p>
    <w:p>
      <w:pPr>
        <w:pStyle w:val="0"/>
        <w:suppressAutoHyphens w:val="false"/>
        <w:rPr>
          <w:rStyle w:val="1"/>
        </w:rPr>
      </w:pPr>
      <w:r>
        <w:rPr>
          <w:rStyle w:val="1"/>
        </w:rPr>
        <w:t xml:space="preserve">El Parlamentario Foral: Carlos Couso Chamarr</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