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26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testamento vital,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Tere Sáez Barrao, parlamentaria foral adscrita al Grupo Parlamentario Podemos Ahal Dugu - Orain Bai, al amparo de lo establecido en el reglamento de la Cámara, plantea la siguiente pregunta al Gobierno de Navarra para su respuesta por escrito.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testamento vital aparece únicamente en el sistema informático del centro de salud (atención primaria) y no en el hospitalario, lugar donde se tratan a pacientes terminales.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¿Hay previsión de incluir el testamento vital en el sistema informático hospitalario? ¿En qué plazo?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Pamplona/lruñea 14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