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Dabid Anaut Peña jaunak egindako galderaren erantzuna, Foru Diputazioak emana, Muga meategiko proiektuko errepideei aurkeztutako alegazioak direla-eta Geoalcali enpresak emandako erantzunari buruzkoa. Galdera 2018ko irailaren 10eko 106. Nafarroako Parlamentuko Aldizkari Ofizialean argitaratu zen.</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Dabid Anaut Peña jaunak idatziz erantzuteko galdera bat egin du Geoalcalik sustatutako Mina Muga proiektuaren bide-segurtasunari, errepideen kostuari, mantentze-lanei eta ingurumenari buruz (9-18-/PES-00177). Ingurumeneko eta Lurraldearen Antolamenduko Zuzendaritza Nagusitik helarazi dioten informazio hau ematen dio Landa Garapeneko, Ingurumeneko eta Toki Administrazioko kontseilariak:</w:t>
      </w:r>
    </w:p>
    <w:p>
      <w:pPr>
        <w:pStyle w:val="0"/>
        <w:suppressAutoHyphens w:val="false"/>
        <w:rPr>
          <w:rStyle w:val="1"/>
          <w:shadow w:val="true"/>
        </w:rPr>
      </w:pPr>
      <w:r>
        <w:rPr>
          <w:rStyle w:val="1"/>
          <w:shadow w:val="true"/>
        </w:rPr>
        <w:t xml:space="preserve">1. Geoalcali enpresak erantzun al dio Gobernuari Nafarroako Gobernuak gai honetan egindako alegazioei dagokienez?</w:t>
      </w:r>
    </w:p>
    <w:p>
      <w:pPr>
        <w:pStyle w:val="0"/>
        <w:suppressAutoHyphens w:val="false"/>
        <w:rPr>
          <w:rStyle w:val="1"/>
        </w:rPr>
      </w:pPr>
      <w:r>
        <w:rPr>
          <w:rStyle w:val="1"/>
        </w:rPr>
        <w:t xml:space="preserve">Une honetara arte, Nafarroako Gobernuak ez du gai honi buruzko inongo dokumentaziorik jaso.</w:t>
      </w:r>
    </w:p>
    <w:p>
      <w:pPr>
        <w:pStyle w:val="0"/>
        <w:suppressAutoHyphens w:val="false"/>
        <w:rPr>
          <w:rStyle w:val="1"/>
        </w:rPr>
      </w:pPr>
      <w:r>
        <w:rPr>
          <w:rStyle w:val="1"/>
        </w:rPr>
        <w:t xml:space="preserve">Ingurumen-eraginaren ebaluaziorako espedientearen izapidetzea Trantsizio Ekologikorako Ministerioan (MITECO, lehen MAPAMA zena) egiten ari da.</w:t>
      </w:r>
    </w:p>
    <w:p>
      <w:pPr>
        <w:pStyle w:val="0"/>
        <w:suppressAutoHyphens w:val="false"/>
        <w:rPr>
          <w:rStyle w:val="1"/>
        </w:rPr>
      </w:pPr>
      <w:r>
        <w:rPr>
          <w:rStyle w:val="1"/>
        </w:rPr>
        <w:t xml:space="preserve">Behin sustatzaileak proiektuaren testu bateginaren dokumentazioa aurkeztuta, MITECOk informazio publikoko eta administrazio publiko ukituei kontsulta egiteko izapideak egin zituen, Ingurumen Ebaluazioari buruzko abenduaren 9ko 21/2013 Legearen 36. eta 37. artikuluetan ezarritakoak. Fase horretan, Herri Lan Zuzendaritza Nagusiak txostena eman zuen, Nafarroako errepideen sarea dela-eta kontsulta egin baitzitzaion, eta hartan, proiektuaren ezarpena onesteko baldintza gisa, zenbait zehaztapen betetzea ezartzen zuen.</w:t>
      </w:r>
    </w:p>
    <w:p>
      <w:pPr>
        <w:pStyle w:val="0"/>
        <w:suppressAutoHyphens w:val="false"/>
        <w:rPr>
          <w:rStyle w:val="1"/>
        </w:rPr>
      </w:pPr>
      <w:r>
        <w:rPr>
          <w:rStyle w:val="1"/>
        </w:rPr>
        <w:t xml:space="preserve">Gaur egun, espedientearen izapidetzea zabalik dago, eta MITECO da “espedientearen analisi teknikoko” fasearen erantzulea; fase hori, izan ere, 21/2013 Legearen 40. artikuluan ezarrita dago. Gaur arte, MITECOk egindako azterketak berekin ekarri du dokumentazio osagarriaren errekerimendu bat egitea, proiektuaren zenbait alderdi direla eta. Sustatzaileak testu bategin bat aurkeztu du Ministerioan, eta azken horrek 2018ko uztailean txostena eskatu dio Nafarroako Gobernuari subsidentziari, sismikotasunari eta gatz-hondakinaren kudeaketari buruzko dokumentazio berria dela eta. Gaur arte ez dago jasota beste inongo errekerimendurik egin denik, ez eta galderan aipatutako alderdiei buruzko dokumentazioa aurkeztu denik ere.</w:t>
      </w:r>
    </w:p>
    <w:p>
      <w:pPr>
        <w:pStyle w:val="0"/>
        <w:suppressAutoHyphens w:val="false"/>
        <w:rPr>
          <w:rStyle w:val="1"/>
          <w:shadow w:val="true"/>
        </w:rPr>
      </w:pPr>
      <w:r>
        <w:rPr>
          <w:rStyle w:val="1"/>
          <w:shadow w:val="true"/>
        </w:rPr>
        <w:t xml:space="preserve">2. Baiezkoan, zein izan da erantzuna?</w:t>
      </w:r>
    </w:p>
    <w:p>
      <w:pPr>
        <w:pStyle w:val="0"/>
        <w:suppressAutoHyphens w:val="false"/>
        <w:rPr>
          <w:rStyle w:val="1"/>
        </w:rPr>
      </w:pPr>
      <w:r>
        <w:rPr>
          <w:rStyle w:val="1"/>
        </w:rPr>
        <w:t xml:space="preserve">Oraindik ere ez da dokumentazioa jaso.</w:t>
      </w:r>
    </w:p>
    <w:p>
      <w:pPr>
        <w:pStyle w:val="0"/>
        <w:suppressAutoHyphens w:val="false"/>
        <w:rPr>
          <w:rStyle w:val="1"/>
          <w:shadow w:val="true"/>
        </w:rPr>
      </w:pPr>
      <w:r>
        <w:rPr>
          <w:rStyle w:val="1"/>
          <w:shadow w:val="true"/>
        </w:rPr>
        <w:t xml:space="preserve">3. Ezezkoan, zein urrats eginen ditu edo zein neurri hartuko ditu Nafarroako Gobernuak gai garrantzitsu hau dela eta?</w:t>
      </w:r>
    </w:p>
    <w:p>
      <w:pPr>
        <w:pStyle w:val="0"/>
        <w:suppressAutoHyphens w:val="false"/>
        <w:rPr>
          <w:rStyle w:val="1"/>
        </w:rPr>
      </w:pPr>
      <w:r>
        <w:rPr>
          <w:rStyle w:val="1"/>
        </w:rPr>
        <w:t xml:space="preserve">Ingurumen Zuzendaritza Nagusiak MITECOri jakinarazi dio proiektuak errepide-sarean eta ibilgailuen trafikoan izanen duen inpaktuari buruzko alderdiak aztertu behar direla. MITECOk aipatu du ezen une honetara arte errekerimenduaren xede izan diren alderdiak aztertzen ari direla, eta behin haien ebaluazioa ebatzita, gainerako gaiak aztertzen jarraituko dela; gai horien artean daude galdera parlamentarioan planteatu direnak.</w:t>
      </w:r>
    </w:p>
    <w:p>
      <w:pPr>
        <w:pStyle w:val="0"/>
        <w:suppressAutoHyphens w:val="false"/>
        <w:rPr>
          <w:rStyle w:val="1"/>
        </w:rPr>
      </w:pPr>
      <w:r>
        <w:rPr>
          <w:rStyle w:val="1"/>
        </w:rPr>
        <w:t xml:space="preserve">MITECOren eskumena da erabakitzea nola sartuko diren espedientean informazio publikoko aldian eta ukitutako administrazioari kontsultak egiterakoan jasotako alderdiak.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irailaren 28an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