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urtarrilaren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Beltrán Villalba andreak aurkeztutako galdera, beste erkidego batzuen aldean lehiakortasuna galdu izanaren arrazoiei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elkartearen eledun parlamentario Ana Beltrán Villalba andreak, Legebiltzarreko Erregelamenduan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Autonomia erkidegoen zerga-lehiakortasunaren indizearen arabera, jaitsi egin da Nafarroako Foru Komunitatearen lehiakortasuna beste erkidego batzuekin alderatuz gero. Zein dira jaitsiera horren arrazoiak?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abenduaren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Beltrán Villalba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