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valoración del proceso de construcción del Instituto de Educación previsto en Ribaforada, formulada por el Ilmo. Sr. D. Carlos Gimeno Gurpegui.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Gimeno Gurpegui, adscrito al Grupo Parlamentario Partido Socialista de Navarra, al amparo de lo establecido en el Reglamento de la Cámara, formula a la Consejera de Educación del Gobierno de Navarra, para su contestación en el Pleno del día 11 de enero,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su valoración, como Consejera del Departamento de Educación del Gobierno de Navarra, del proceso de construcción del Instituto de Educación previsto en Ribaforada?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enero de 2019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Carlos Gimeno Gurpegui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