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por los que no se ha abonado la subida salarial a las trabajadoras/trabajadores de los centros de atención a la discapacidad concertados con el Gobierno de Navarra,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contestación en el Pleno, la siguiente pregunta oral. </w:t>
      </w:r>
    </w:p>
    <w:p>
      <w:pPr>
        <w:pStyle w:val="0"/>
        <w:suppressAutoHyphens w:val="false"/>
        <w:rPr>
          <w:rStyle w:val="1"/>
        </w:rPr>
      </w:pPr>
      <w:r>
        <w:rPr>
          <w:rStyle w:val="1"/>
        </w:rPr>
        <w:t xml:space="preserve">¿Cuáles son los motivos por los que no se ha abonado la subida salarial, recogida en el IV Convenio del sector de la discapacidad, a las trabajadoras/es de los centros de atención a discapacidad concertados con el Gobierno de Navarra? </w:t>
      </w:r>
    </w:p>
    <w:p>
      <w:pPr>
        <w:pStyle w:val="0"/>
        <w:suppressAutoHyphens w:val="false"/>
        <w:rPr>
          <w:rStyle w:val="1"/>
        </w:rPr>
      </w:pPr>
      <w:r>
        <w:rPr>
          <w:rStyle w:val="1"/>
        </w:rPr>
        <w:t xml:space="preserve">Pamplona, 15 de enero de 2019 </w:t>
      </w:r>
    </w:p>
    <w:p>
      <w:pPr>
        <w:pStyle w:val="0"/>
        <w:suppressAutoHyphens w:val="false"/>
        <w:rPr>
          <w:rStyle w:val="1"/>
        </w:rPr>
      </w:pPr>
      <w:r>
        <w:rPr>
          <w:rStyle w:val="1"/>
        </w:rPr>
        <w:t xml:space="preserve">La Parlamentaria Foral: 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