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condena la nueva ocupación ilegal del palacio del Marqués de Rozalejo, edificio propiedad del Gobierno de Navarra y por tanto de todos los navarros”.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