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Arkitektura eta Gizartea Fundazioak antolatutako ekitaldien kostuari buruzkoa. Galdera 2018ko irailaren 14ko 110. Nafarroako Parlamentuko Aldizkari Ofizialean argitaratu zen.</w:t>
      </w:r>
    </w:p>
    <w:p>
      <w:pPr>
        <w:pStyle w:val="0"/>
        <w:suppressAutoHyphens w:val="false"/>
        <w:rPr>
          <w:rStyle w:val="1"/>
        </w:rPr>
      </w:pPr>
      <w:r>
        <w:rPr>
          <w:rStyle w:val="1"/>
        </w:rPr>
        <w:t xml:space="preserve">Iruñean, 2018ko urriaren 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Nafarroa talde parlamentarioari atxikitako Maiorga Ramírez Erro jaunak galdera egin du Arkitektura eta Gizartea Fundazioak antolatutako ekitaldien kostuari buruz (9-18/PES-00182). Honekin batera, eskatutako informazioa igortzen dizu Nafarroako Gobernuko Eskubide Sozialetako kontseilariak.</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urriaren 3an.</w:t>
      </w:r>
    </w:p>
    <w:p>
      <w:pPr>
        <w:pStyle w:val="0"/>
        <w:suppressAutoHyphens w:val="false"/>
        <w:rPr>
          <w:rStyle w:val="1"/>
        </w:rPr>
      </w:pPr>
      <w:r>
        <w:rPr>
          <w:rStyle w:val="1"/>
        </w:rPr>
        <w:t xml:space="preserve">Eskubide Sozialetako kontseilaria: Miguel Laparra Navarro</w:t>
      </w:r>
    </w:p>
    <w:p>
      <w:pPr>
        <w:pStyle w:val="0"/>
        <w:suppressAutoHyphens w:val="false"/>
        <w:rPr>
          <w:rStyle w:val="1"/>
        </w:rPr>
      </w:pPr>
      <w:r>
        <w:rPr>
          <w:rStyle w:val="1"/>
        </w:rPr>
        <w:t xml:space="preserve">(Oharra: Aipatu eranskina foru parlamentarien eskura dago Parlamentuaren kudeaketarako Ágora sisteman.)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