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apostar por la construcción de la segunda fase del Canal de Navarra en su totalidad y en una sola fase, presentada por la Ilma. Sra. D.ª María Carmen Segura Moreno.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D.ª María Carmen Segura Moreno, adscrita al Grupo Parlamentario Unión del Pueblo Navarro (UPN), al amparo de lo dispuesto en el Reglamento de la Cámara, presenta para su debate y votación en el Pleno la siguiente moción: </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Las opciones técnicas para la construcción de la segunda fase del Canal de Navarra están terminadas, y ahora hay que decidir la mejor alternativa para que la Ribera de Navarra tenga agua de boca de calidad y disponga también de agua en cantidad suficiente para abastecer a la empresa agroalimentaria y dar riego a las 21.500 hectáreas previstas. </w:t>
      </w:r>
    </w:p>
    <w:p>
      <w:pPr>
        <w:pStyle w:val="0"/>
        <w:suppressAutoHyphens w:val="false"/>
        <w:rPr>
          <w:rStyle w:val="1"/>
        </w:rPr>
      </w:pPr>
      <w:r>
        <w:rPr>
          <w:rStyle w:val="1"/>
        </w:rPr>
        <w:t xml:space="preserve">Está ya claro que la obra se realizará con dos tuberías soterradas, pero hay dos posibilidades de construcción de las mismas: ejecutarlas a la vez o en dos fases. Hacerla en dos fases supondría que en un principio sólo se regarían 10.000 hectáreas de las previstas. La diferencia económica entre una fase u otra no es significativa en relación con la magnitud y duración de la obra, pero sí que puede ser en relación con regarse o no las 21.500 hectáreas previstas. </w:t>
      </w:r>
    </w:p>
    <w:p>
      <w:pPr>
        <w:pStyle w:val="0"/>
        <w:suppressAutoHyphens w:val="false"/>
        <w:rPr>
          <w:rStyle w:val="1"/>
        </w:rPr>
      </w:pPr>
      <w:r>
        <w:rPr>
          <w:rStyle w:val="1"/>
        </w:rPr>
        <w:t xml:space="preserve">Consideramos totalmente imprescindible que las dos tuberías se realicen al mismo tiempo. Creemos que una vez definido el proyecto de la segunda fase realizarlo en dos fases supondría un freno para la Ribera y se correría el riesgo de que se dilatara mucho en el tiempo e incluso de que no se llegara a hacer en su totalidad. </w:t>
      </w:r>
    </w:p>
    <w:p>
      <w:pPr>
        <w:pStyle w:val="0"/>
        <w:suppressAutoHyphens w:val="false"/>
        <w:rPr>
          <w:rStyle w:val="1"/>
        </w:rPr>
      </w:pPr>
      <w:r>
        <w:rPr>
          <w:rStyle w:val="1"/>
        </w:rPr>
        <w:t xml:space="preserve">Ha llegado el momento de tener el máximo compromiso con la Ribera. </w:t>
      </w:r>
    </w:p>
    <w:p>
      <w:pPr>
        <w:pStyle w:val="0"/>
        <w:suppressAutoHyphens w:val="false"/>
        <w:rPr>
          <w:rStyle w:val="1"/>
        </w:rPr>
      </w:pPr>
      <w:r>
        <w:rPr>
          <w:rStyle w:val="1"/>
        </w:rPr>
        <w:t xml:space="preserve">Por todo ello el Parlamento de Navarra insta al Gobierno de Navarra a: </w:t>
      </w:r>
    </w:p>
    <w:p>
      <w:pPr>
        <w:pStyle w:val="0"/>
        <w:suppressAutoHyphens w:val="false"/>
        <w:rPr>
          <w:rStyle w:val="1"/>
        </w:rPr>
      </w:pPr>
      <w:r>
        <w:rPr>
          <w:rStyle w:val="1"/>
        </w:rPr>
        <w:t xml:space="preserve">1. Apostar por la construcción de la segunda fase del Canal de Navarra en su totalidad y en una sola fase. </w:t>
      </w:r>
    </w:p>
    <w:p>
      <w:pPr>
        <w:pStyle w:val="0"/>
        <w:suppressAutoHyphens w:val="false"/>
        <w:rPr>
          <w:rStyle w:val="1"/>
        </w:rPr>
      </w:pPr>
      <w:r>
        <w:rPr>
          <w:rStyle w:val="1"/>
        </w:rPr>
        <w:t xml:space="preserve">2. Defender en el Consejo de Administración de Canasa la opción que contempla la construcción de las dos tuberías soterradas al mismo tiempo. </w:t>
      </w:r>
    </w:p>
    <w:p>
      <w:pPr>
        <w:pStyle w:val="0"/>
        <w:suppressAutoHyphens w:val="false"/>
        <w:rPr>
          <w:rStyle w:val="1"/>
        </w:rPr>
      </w:pPr>
      <w:r>
        <w:rPr>
          <w:rStyle w:val="1"/>
        </w:rPr>
        <w:t xml:space="preserve">En Pamplona a 25 de enero de 2019 </w:t>
      </w:r>
    </w:p>
    <w:p>
      <w:pPr>
        <w:pStyle w:val="0"/>
        <w:suppressAutoHyphens w:val="false"/>
        <w:rPr>
          <w:rStyle w:val="1"/>
        </w:rPr>
      </w:pPr>
      <w:r>
        <w:rPr>
          <w:rStyle w:val="1"/>
        </w:rPr>
        <w:t xml:space="preserve">La Parlamentaria Foral: María Carmen Segura Moreno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