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Ana María Beltrán Villalba andreak aurkeztutako gaurkotasun handiko galdera, ikastetxeetan Skolae programa ematen den ordutegiaz gurasoei informatzeari uko egiteari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Popularreko foru parlamentarien elkarteko parlamentari Ana Beltrán Villalba andreak, Legebiltzarreko Erregelamenduan ezarritakoaren babesean, gaurkotasun handiko honako galdera hau aurkezten du, Nafarroako Gobernuko Hezkuntzako kontseilariak Osoko Bilkuran ahoz erantzun dezan:</w:t>
      </w:r>
    </w:p>
    <w:p>
      <w:pPr>
        <w:pStyle w:val="0"/>
        <w:suppressAutoHyphens w:val="false"/>
        <w:rPr>
          <w:rStyle w:val="1"/>
        </w:rPr>
      </w:pPr>
      <w:r>
        <w:rPr>
          <w:rStyle w:val="1"/>
        </w:rPr>
        <w:t xml:space="preserve">Zure departamentuak uko egin al dio gurasoei beren seme-alabak doazen ikastetxeetan Skolae programa ematen den ordutegiaz informatzeari?</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